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81D" w:rsidRDefault="0005181D">
      <w:pPr>
        <w:widowControl w:val="0"/>
        <w:pBdr>
          <w:top w:val="nil"/>
          <w:left w:val="nil"/>
          <w:bottom w:val="nil"/>
          <w:right w:val="nil"/>
          <w:between w:val="nil"/>
        </w:pBdr>
        <w:spacing w:line="276" w:lineRule="auto"/>
        <w:rPr>
          <w:color w:val="000000"/>
          <w:sz w:val="22"/>
          <w:szCs w:val="22"/>
        </w:rPr>
      </w:pPr>
    </w:p>
    <w:tbl>
      <w:tblPr>
        <w:tblStyle w:val="af"/>
        <w:tblW w:w="12570" w:type="dxa"/>
        <w:tblInd w:w="-1567" w:type="dxa"/>
        <w:tblLayout w:type="fixed"/>
        <w:tblLook w:val="0400" w:firstRow="0" w:lastRow="0" w:firstColumn="0" w:lastColumn="0" w:noHBand="0" w:noVBand="1"/>
      </w:tblPr>
      <w:tblGrid>
        <w:gridCol w:w="6517"/>
        <w:gridCol w:w="6053"/>
      </w:tblGrid>
      <w:tr w:rsidR="0005181D">
        <w:tc>
          <w:tcPr>
            <w:tcW w:w="6517" w:type="dxa"/>
            <w:shd w:val="clear" w:color="auto" w:fill="auto"/>
          </w:tcPr>
          <w:p w:rsidR="0005181D" w:rsidRDefault="00507939">
            <w:pPr>
              <w:pBdr>
                <w:top w:val="nil"/>
                <w:left w:val="nil"/>
                <w:bottom w:val="nil"/>
                <w:right w:val="nil"/>
                <w:between w:val="nil"/>
              </w:pBdr>
              <w:jc w:val="center"/>
              <w:rPr>
                <w:color w:val="000000"/>
              </w:rPr>
            </w:pPr>
            <w:r>
              <w:rPr>
                <w:color w:val="000000"/>
                <w:sz w:val="26"/>
                <w:szCs w:val="26"/>
              </w:rPr>
              <w:t>SỞ Y TẾ THÀNH PHỐ CẦN THƠ</w:t>
            </w:r>
          </w:p>
          <w:p w:rsidR="0005181D" w:rsidRDefault="00507939">
            <w:pPr>
              <w:pBdr>
                <w:top w:val="nil"/>
                <w:left w:val="nil"/>
                <w:bottom w:val="nil"/>
                <w:right w:val="nil"/>
                <w:between w:val="nil"/>
              </w:pBdr>
              <w:ind w:firstLine="425"/>
              <w:jc w:val="center"/>
              <w:rPr>
                <w:color w:val="000000"/>
              </w:rPr>
            </w:pPr>
            <w:r>
              <w:rPr>
                <w:b/>
                <w:bCs/>
                <w:color w:val="000000"/>
                <w:sz w:val="26"/>
                <w:szCs w:val="26"/>
              </w:rPr>
              <w:t> BỆNH VIỆN NHI ĐỒNG THÀNH PHỐ CẦN THƠ</w:t>
            </w:r>
          </w:p>
          <w:p w:rsidR="0005181D" w:rsidRDefault="005B3643">
            <w:pPr>
              <w:pBdr>
                <w:top w:val="nil"/>
                <w:left w:val="nil"/>
                <w:bottom w:val="nil"/>
                <w:right w:val="nil"/>
                <w:between w:val="nil"/>
              </w:pBdr>
              <w:spacing w:before="120"/>
              <w:jc w:val="center"/>
              <w:rPr>
                <w:color w:val="000000"/>
              </w:rPr>
            </w:pPr>
            <w:r>
              <w:rPr>
                <w:noProof/>
                <w:lang w:val="en-US"/>
              </w:rPr>
              <mc:AlternateContent>
                <mc:Choice Requires="wps">
                  <w:drawing>
                    <wp:anchor distT="0" distB="0" distL="114300" distR="114300" simplePos="0" relativeHeight="251658240" behindDoc="0" locked="0" layoutInCell="1" hidden="0" allowOverlap="1" wp14:anchorId="2D9352F8" wp14:editId="07E2C52B">
                      <wp:simplePos x="0" y="0"/>
                      <wp:positionH relativeFrom="column">
                        <wp:posOffset>1435735</wp:posOffset>
                      </wp:positionH>
                      <wp:positionV relativeFrom="paragraph">
                        <wp:posOffset>17780</wp:posOffset>
                      </wp:positionV>
                      <wp:extent cx="1152000" cy="0"/>
                      <wp:effectExtent l="0" t="0" r="29210" b="19050"/>
                      <wp:wrapNone/>
                      <wp:docPr id="1880541518" name="Straight Arrow Connector 1880541518"/>
                      <wp:cNvGraphicFramePr/>
                      <a:graphic xmlns:a="http://schemas.openxmlformats.org/drawingml/2006/main">
                        <a:graphicData uri="http://schemas.microsoft.com/office/word/2010/wordprocessingShape">
                          <wps:wsp>
                            <wps:cNvCnPr/>
                            <wps:spPr>
                              <a:xfrm>
                                <a:off x="0" y="0"/>
                                <a:ext cx="1152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0D1E85A4" id="_x0000_t32" coordsize="21600,21600" o:spt="32" o:oned="t" path="m,l21600,21600e" filled="f">
                      <v:path arrowok="t" fillok="f" o:connecttype="none"/>
                      <o:lock v:ext="edit" shapetype="t"/>
                    </v:shapetype>
                    <v:shape id="Straight Arrow Connector 1880541518" o:spid="_x0000_s1026" type="#_x0000_t32" style="position:absolute;margin-left:113.05pt;margin-top:1.4pt;width:90.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" strokecolor="black [3200]">
                      <v:stroke startarrowwidth="narrow" startarrowlength="short" endarrowwidth="narrow" endarrowlength="short" joinstyle="miter"/>
                    </v:shape>
                  </w:pict>
                </mc:Fallback>
              </mc:AlternateContent>
            </w:r>
            <w:r w:rsidR="00507939">
              <w:rPr>
                <w:color w:val="000000"/>
                <w:sz w:val="26"/>
                <w:szCs w:val="26"/>
              </w:rPr>
              <w:t xml:space="preserve">Số:   </w:t>
            </w:r>
            <w:r>
              <w:rPr>
                <w:color w:val="000000"/>
                <w:sz w:val="26"/>
                <w:szCs w:val="26"/>
                <w:lang w:val="vi-VN"/>
              </w:rPr>
              <w:t>361</w:t>
            </w:r>
            <w:r w:rsidR="00507939">
              <w:rPr>
                <w:color w:val="000000"/>
                <w:sz w:val="26"/>
                <w:szCs w:val="26"/>
              </w:rPr>
              <w:t>/T</w:t>
            </w:r>
            <w:r w:rsidR="00507939">
              <w:rPr>
                <w:sz w:val="26"/>
                <w:szCs w:val="26"/>
              </w:rPr>
              <w:t>B-</w:t>
            </w:r>
            <w:r w:rsidR="00507939">
              <w:rPr>
                <w:color w:val="000000"/>
                <w:sz w:val="26"/>
                <w:szCs w:val="26"/>
              </w:rPr>
              <w:t>BVNĐ</w:t>
            </w:r>
          </w:p>
        </w:tc>
        <w:tc>
          <w:tcPr>
            <w:tcW w:w="6053" w:type="dxa"/>
            <w:shd w:val="clear" w:color="auto" w:fill="auto"/>
          </w:tcPr>
          <w:p w:rsidR="0005181D" w:rsidRDefault="00507939">
            <w:pPr>
              <w:pBdr>
                <w:top w:val="nil"/>
                <w:left w:val="nil"/>
                <w:bottom w:val="nil"/>
                <w:right w:val="nil"/>
                <w:between w:val="nil"/>
              </w:pBdr>
              <w:ind w:left="-141" w:right="164" w:firstLine="41"/>
              <w:rPr>
                <w:color w:val="000000"/>
              </w:rPr>
            </w:pPr>
            <w:r>
              <w:rPr>
                <w:b/>
                <w:bCs/>
                <w:color w:val="000000"/>
                <w:sz w:val="26"/>
                <w:szCs w:val="26"/>
              </w:rPr>
              <w:t>CỘNG HÒA XÃ HỘI CHỦ NGHĨA VIỆT NAM</w:t>
            </w:r>
          </w:p>
          <w:p w:rsidR="0005181D" w:rsidRDefault="00507939">
            <w:pPr>
              <w:pBdr>
                <w:top w:val="nil"/>
                <w:left w:val="nil"/>
                <w:bottom w:val="nil"/>
                <w:right w:val="nil"/>
                <w:between w:val="nil"/>
              </w:pBdr>
              <w:jc w:val="center"/>
              <w:rPr>
                <w:color w:val="000000"/>
              </w:rPr>
            </w:pPr>
            <w:r>
              <w:rPr>
                <w:b/>
                <w:bCs/>
                <w:color w:val="000000"/>
                <w:sz w:val="26"/>
                <w:szCs w:val="26"/>
              </w:rPr>
              <w:t>Độc lập – Tự do – Hạnh phúc</w:t>
            </w:r>
          </w:p>
          <w:p w:rsidR="0005181D" w:rsidRDefault="00507939">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981075</wp:posOffset>
                      </wp:positionH>
                      <wp:positionV relativeFrom="paragraph">
                        <wp:posOffset>29845</wp:posOffset>
                      </wp:positionV>
                      <wp:extent cx="1764000" cy="0"/>
                      <wp:effectExtent l="0" t="0" r="27305" b="19050"/>
                      <wp:wrapNone/>
                      <wp:docPr id="1880541517" name="Straight Arrow Connector 1880541517"/>
                      <wp:cNvGraphicFramePr/>
                      <a:graphic xmlns:a="http://schemas.openxmlformats.org/drawingml/2006/main">
                        <a:graphicData uri="http://schemas.microsoft.com/office/word/2010/wordprocessingShape">
                          <wps:wsp>
                            <wps:cNvCnPr/>
                            <wps:spPr>
                              <a:xfrm>
                                <a:off x="0" y="0"/>
                                <a:ext cx="1764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38997C93" id="Straight Arrow Connector 1880541517" o:spid="_x0000_s1026" type="#_x0000_t32" style="position:absolute;margin-left:77.25pt;margin-top:2.35pt;width:138.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" strokecolor="black [3200]">
                      <v:stroke startarrowwidth="narrow" startarrowlength="short" endarrowwidth="narrow" endarrowlength="short" joinstyle="miter"/>
                    </v:shape>
                  </w:pict>
                </mc:Fallback>
              </mc:AlternateContent>
            </w:r>
          </w:p>
          <w:p w:rsidR="0005181D" w:rsidRDefault="00507939">
            <w:pPr>
              <w:pBdr>
                <w:top w:val="nil"/>
                <w:left w:val="nil"/>
                <w:bottom w:val="nil"/>
                <w:right w:val="nil"/>
                <w:between w:val="nil"/>
              </w:pBdr>
              <w:jc w:val="center"/>
              <w:rPr>
                <w:color w:val="000000"/>
              </w:rPr>
            </w:pPr>
            <w:r>
              <w:rPr>
                <w:i/>
                <w:iCs/>
                <w:color w:val="000000"/>
                <w:sz w:val="26"/>
                <w:szCs w:val="26"/>
              </w:rPr>
              <w:t xml:space="preserve">Cần Thơ, ngày </w:t>
            </w:r>
            <w:r w:rsidR="006C2811">
              <w:rPr>
                <w:i/>
                <w:iCs/>
                <w:color w:val="000000"/>
                <w:sz w:val="26"/>
                <w:szCs w:val="26"/>
                <w:lang w:val="vi-VN"/>
              </w:rPr>
              <w:t>03</w:t>
            </w:r>
            <w:r w:rsidR="006C2811">
              <w:rPr>
                <w:i/>
                <w:iCs/>
                <w:color w:val="000000"/>
                <w:sz w:val="26"/>
                <w:szCs w:val="26"/>
              </w:rPr>
              <w:t xml:space="preserve"> tháng </w:t>
            </w:r>
            <w:r w:rsidR="006C2811">
              <w:rPr>
                <w:i/>
                <w:iCs/>
                <w:color w:val="000000"/>
                <w:sz w:val="26"/>
                <w:szCs w:val="26"/>
                <w:lang w:val="vi-VN"/>
              </w:rPr>
              <w:t>03</w:t>
            </w:r>
            <w:r>
              <w:rPr>
                <w:i/>
                <w:iCs/>
                <w:color w:val="000000"/>
                <w:sz w:val="26"/>
                <w:szCs w:val="26"/>
              </w:rPr>
              <w:t xml:space="preserve"> năm 2026</w:t>
            </w:r>
          </w:p>
        </w:tc>
      </w:tr>
    </w:tbl>
    <w:p w:rsidR="0005181D" w:rsidRDefault="00507939">
      <w:pPr>
        <w:shd w:val="clear" w:color="auto" w:fill="FFFFFF"/>
        <w:jc w:val="center"/>
        <w:rPr>
          <w:color w:val="000000"/>
        </w:rPr>
      </w:pPr>
      <w:r>
        <w:rPr>
          <w:color w:val="000000"/>
        </w:rPr>
        <w:tab/>
      </w:r>
    </w:p>
    <w:p w:rsidR="0005181D" w:rsidRDefault="00507939">
      <w:pPr>
        <w:shd w:val="clear" w:color="auto" w:fill="FFFFFF"/>
        <w:jc w:val="center"/>
        <w:rPr>
          <w:b/>
          <w:bCs/>
          <w:color w:val="000000"/>
          <w:sz w:val="28"/>
          <w:szCs w:val="28"/>
        </w:rPr>
      </w:pPr>
      <w:r>
        <w:rPr>
          <w:b/>
          <w:bCs/>
          <w:color w:val="000000"/>
          <w:sz w:val="28"/>
          <w:szCs w:val="28"/>
        </w:rPr>
        <w:t>THÔNG BÁO YÊU CẦU CHÀO GIÁ</w:t>
      </w:r>
    </w:p>
    <w:p w:rsidR="0005181D" w:rsidRDefault="0005181D">
      <w:pPr>
        <w:jc w:val="center"/>
        <w:rPr>
          <w:color w:val="000000"/>
          <w:sz w:val="28"/>
          <w:szCs w:val="28"/>
        </w:rPr>
      </w:pPr>
    </w:p>
    <w:p w:rsidR="0005181D" w:rsidRDefault="00507939">
      <w:pPr>
        <w:jc w:val="center"/>
        <w:rPr>
          <w:color w:val="000000"/>
          <w:sz w:val="28"/>
          <w:szCs w:val="28"/>
        </w:rPr>
      </w:pPr>
      <w:bookmarkStart w:id="0" w:name="_heading=h.ud93urcushoc" w:colFirst="0" w:colLast="0"/>
      <w:bookmarkEnd w:id="0"/>
      <w:r>
        <w:rPr>
          <w:color w:val="000000"/>
          <w:sz w:val="28"/>
          <w:szCs w:val="28"/>
        </w:rPr>
        <w:t>Kính gửi: Quý Công ty/ Nhà cung ứng/ Đơn vị có quan tâm.</w:t>
      </w:r>
    </w:p>
    <w:p w:rsidR="0005181D" w:rsidRDefault="0005181D">
      <w:pPr>
        <w:shd w:val="clear" w:color="auto" w:fill="FFFFFF"/>
        <w:ind w:firstLine="360"/>
        <w:jc w:val="both"/>
        <w:rPr>
          <w:color w:val="000000"/>
          <w:sz w:val="28"/>
          <w:szCs w:val="28"/>
        </w:rPr>
      </w:pPr>
    </w:p>
    <w:p w:rsidR="0005181D" w:rsidRDefault="00507939">
      <w:pPr>
        <w:pBdr>
          <w:top w:val="nil"/>
          <w:left w:val="nil"/>
          <w:bottom w:val="nil"/>
          <w:right w:val="nil"/>
          <w:between w:val="nil"/>
        </w:pBdr>
        <w:spacing w:after="120" w:line="276" w:lineRule="auto"/>
        <w:ind w:firstLine="720"/>
        <w:jc w:val="both"/>
        <w:rPr>
          <w:color w:val="000000"/>
        </w:rPr>
      </w:pPr>
      <w:bookmarkStart w:id="1" w:name="_heading=h.nec7t146g69e" w:colFirst="0" w:colLast="0"/>
      <w:bookmarkEnd w:id="1"/>
      <w:r>
        <w:rPr>
          <w:color w:val="000000"/>
          <w:sz w:val="28"/>
          <w:szCs w:val="28"/>
        </w:rPr>
        <w:t xml:space="preserve">Bệnh viện Nhi đồng thành phố Cần Thơ có nhu cầu tiếp nhận báo giá để xét chọn vắc xin sử dụng tiêm ngừa dịch vụ, Danh mục vắc xin sử dụng tiêm ngừa dịch vụ tại </w:t>
      </w:r>
      <w:r>
        <w:rPr>
          <w:sz w:val="28"/>
          <w:szCs w:val="28"/>
        </w:rPr>
        <w:t>B</w:t>
      </w:r>
      <w:r>
        <w:rPr>
          <w:color w:val="000000"/>
          <w:sz w:val="28"/>
          <w:szCs w:val="28"/>
        </w:rPr>
        <w:t xml:space="preserve">ệnh viện năm 2026 cụ thể như sau: </w:t>
      </w:r>
    </w:p>
    <w:p w:rsidR="0005181D" w:rsidRDefault="00507939">
      <w:pPr>
        <w:shd w:val="clear" w:color="auto" w:fill="FFFFFF"/>
        <w:spacing w:after="120" w:line="276" w:lineRule="auto"/>
        <w:ind w:firstLine="360"/>
        <w:jc w:val="both"/>
        <w:rPr>
          <w:color w:val="000000"/>
          <w:sz w:val="28"/>
          <w:szCs w:val="28"/>
        </w:rPr>
      </w:pPr>
      <w:r>
        <w:rPr>
          <w:color w:val="000000"/>
          <w:sz w:val="28"/>
          <w:szCs w:val="28"/>
        </w:rPr>
        <w:t>1.</w:t>
      </w:r>
      <w:r>
        <w:rPr>
          <w:color w:val="000000"/>
          <w:sz w:val="28"/>
          <w:szCs w:val="28"/>
        </w:rPr>
        <w:t xml:space="preserve"> Đơn vị yêu cầu bảng báo giá: Bệnh viện Nhi đồng thành phố Cần Thơ. </w:t>
      </w:r>
    </w:p>
    <w:p w:rsidR="0005181D" w:rsidRDefault="00507939">
      <w:pPr>
        <w:shd w:val="clear" w:color="auto" w:fill="FFFFFF"/>
        <w:spacing w:after="120" w:line="276" w:lineRule="auto"/>
        <w:ind w:firstLine="360"/>
        <w:jc w:val="both"/>
        <w:rPr>
          <w:color w:val="000000"/>
          <w:sz w:val="28"/>
          <w:szCs w:val="28"/>
        </w:rPr>
      </w:pPr>
      <w:r>
        <w:rPr>
          <w:color w:val="000000"/>
          <w:sz w:val="28"/>
          <w:szCs w:val="28"/>
        </w:rPr>
        <w:t xml:space="preserve">2. Thông tin liên hệ tiếp nhận bảng báo giá: </w:t>
      </w:r>
    </w:p>
    <w:p w:rsidR="0005181D" w:rsidRDefault="00507939">
      <w:pPr>
        <w:pBdr>
          <w:top w:val="nil"/>
          <w:left w:val="nil"/>
          <w:bottom w:val="nil"/>
          <w:right w:val="nil"/>
          <w:between w:val="nil"/>
        </w:pBdr>
        <w:spacing w:after="120" w:line="276" w:lineRule="auto"/>
        <w:ind w:firstLine="720"/>
        <w:jc w:val="both"/>
        <w:rPr>
          <w:color w:val="000000"/>
        </w:rPr>
      </w:pPr>
      <w:r>
        <w:rPr>
          <w:color w:val="000000"/>
          <w:sz w:val="28"/>
          <w:szCs w:val="28"/>
        </w:rPr>
        <w:t>DS. Nguyễn Thị Phượng Châu, khoa Dược – Bệnh viện Nhi đồng thành phố Cần Thơ, số 345 Nguyễn Văn Cừ, phường An Bình, thành phố Cần Thơ.</w:t>
      </w:r>
    </w:p>
    <w:p w:rsidR="0005181D" w:rsidRDefault="00507939">
      <w:pPr>
        <w:pBdr>
          <w:top w:val="nil"/>
          <w:left w:val="nil"/>
          <w:bottom w:val="nil"/>
          <w:right w:val="nil"/>
          <w:between w:val="nil"/>
        </w:pBdr>
        <w:spacing w:after="120" w:line="276" w:lineRule="auto"/>
        <w:ind w:firstLine="360"/>
        <w:rPr>
          <w:color w:val="000000"/>
        </w:rPr>
      </w:pPr>
      <w:r>
        <w:rPr>
          <w:color w:val="000000"/>
          <w:sz w:val="28"/>
          <w:szCs w:val="28"/>
        </w:rPr>
        <w:t>Điện thoại: 02923.748393. Địa chỉ mail: kduoc.bvndct@gmail.com</w:t>
      </w:r>
    </w:p>
    <w:p w:rsidR="0005181D" w:rsidRDefault="00507939">
      <w:pPr>
        <w:shd w:val="clear" w:color="auto" w:fill="FFFFFF"/>
        <w:spacing w:after="120" w:line="276" w:lineRule="auto"/>
        <w:ind w:firstLine="360"/>
        <w:jc w:val="both"/>
        <w:rPr>
          <w:color w:val="000000"/>
          <w:sz w:val="28"/>
          <w:szCs w:val="28"/>
        </w:rPr>
      </w:pPr>
      <w:r>
        <w:rPr>
          <w:color w:val="000000"/>
          <w:sz w:val="28"/>
          <w:szCs w:val="28"/>
        </w:rPr>
        <w:t>3. Cách thức tiếp nhận bảng báo giá:</w:t>
      </w:r>
    </w:p>
    <w:p w:rsidR="0005181D" w:rsidRDefault="00507939" w:rsidP="005C150B">
      <w:pPr>
        <w:shd w:val="clear" w:color="auto" w:fill="FFFFFF"/>
        <w:spacing w:after="120" w:line="276" w:lineRule="auto"/>
        <w:ind w:firstLine="709"/>
        <w:jc w:val="both"/>
        <w:rPr>
          <w:color w:val="000000"/>
          <w:sz w:val="28"/>
          <w:szCs w:val="28"/>
        </w:rPr>
      </w:pPr>
      <w:r>
        <w:rPr>
          <w:color w:val="000000"/>
          <w:sz w:val="28"/>
          <w:szCs w:val="28"/>
        </w:rPr>
        <w:t>Kính đề nghị các Công ty/ Nhà cung ứng/ Đơn vị có quan tâm và có khả năng cung cấp, gửi hồ sơ có thành phần và nội dung theo phụ lục I đính kèm thông báo nà</w:t>
      </w:r>
      <w:r>
        <w:rPr>
          <w:color w:val="000000"/>
          <w:sz w:val="28"/>
          <w:szCs w:val="28"/>
        </w:rPr>
        <w:t xml:space="preserve">y, ngoài phong bì ghi: </w:t>
      </w:r>
      <w:r>
        <w:rPr>
          <w:b/>
          <w:bCs/>
          <w:color w:val="000000"/>
          <w:sz w:val="28"/>
          <w:szCs w:val="28"/>
        </w:rPr>
        <w:t>Bản báo giá cung cấp vắc xin để tiêm ngừa dịch vụ tại Bệnh viện Nhi đồng thành phố Cần Thơ năm 2026,</w:t>
      </w:r>
      <w:r>
        <w:rPr>
          <w:color w:val="000000"/>
          <w:sz w:val="28"/>
          <w:szCs w:val="28"/>
        </w:rPr>
        <w:t xml:space="preserve"> đồng thời gởi bản scan và file</w:t>
      </w:r>
      <w:r>
        <w:rPr>
          <w:b/>
          <w:bCs/>
          <w:color w:val="000000"/>
          <w:sz w:val="28"/>
          <w:szCs w:val="28"/>
        </w:rPr>
        <w:t xml:space="preserve"> </w:t>
      </w:r>
      <w:r>
        <w:rPr>
          <w:color w:val="000000"/>
          <w:sz w:val="28"/>
          <w:szCs w:val="28"/>
        </w:rPr>
        <w:t xml:space="preserve">excel báo giá về địa chỉ mail: kduoc.bvndct@gmail.com. </w:t>
      </w:r>
    </w:p>
    <w:p w:rsidR="0005181D" w:rsidRDefault="00507939">
      <w:pPr>
        <w:shd w:val="clear" w:color="auto" w:fill="FFFFFF"/>
        <w:spacing w:after="120" w:line="276" w:lineRule="auto"/>
        <w:ind w:firstLine="360"/>
        <w:jc w:val="center"/>
        <w:rPr>
          <w:i/>
          <w:iCs/>
          <w:color w:val="000000"/>
          <w:sz w:val="28"/>
          <w:szCs w:val="28"/>
        </w:rPr>
      </w:pPr>
      <w:r>
        <w:rPr>
          <w:i/>
          <w:iCs/>
          <w:color w:val="000000"/>
          <w:sz w:val="28"/>
          <w:szCs w:val="28"/>
        </w:rPr>
        <w:t xml:space="preserve">Đính kèm danh mục vắc xin mời báo giá </w:t>
      </w:r>
    </w:p>
    <w:p w:rsidR="0005181D" w:rsidRDefault="00507939">
      <w:pPr>
        <w:shd w:val="clear" w:color="auto" w:fill="FFFFFF"/>
        <w:spacing w:before="120" w:after="120" w:line="276" w:lineRule="auto"/>
        <w:ind w:firstLine="425"/>
        <w:jc w:val="both"/>
        <w:rPr>
          <w:sz w:val="28"/>
          <w:szCs w:val="28"/>
        </w:rPr>
      </w:pPr>
      <w:r>
        <w:rPr>
          <w:color w:val="000000"/>
          <w:sz w:val="28"/>
          <w:szCs w:val="28"/>
        </w:rPr>
        <w:t xml:space="preserve">4. Thời gian và thời hạn tiếp nhận báo giá từ 9 giờ 00 phút ngày </w:t>
      </w:r>
      <w:r w:rsidR="006C2811">
        <w:rPr>
          <w:color w:val="000000"/>
          <w:sz w:val="28"/>
          <w:szCs w:val="28"/>
          <w:lang w:val="vi-VN"/>
        </w:rPr>
        <w:t>04</w:t>
      </w:r>
      <w:r w:rsidR="006C2811">
        <w:rPr>
          <w:color w:val="000000"/>
          <w:sz w:val="28"/>
          <w:szCs w:val="28"/>
        </w:rPr>
        <w:t xml:space="preserve"> tháng </w:t>
      </w:r>
      <w:r w:rsidR="006C2811">
        <w:rPr>
          <w:color w:val="000000"/>
          <w:sz w:val="28"/>
          <w:szCs w:val="28"/>
          <w:lang w:val="vi-VN"/>
        </w:rPr>
        <w:t>03</w:t>
      </w:r>
      <w:r>
        <w:rPr>
          <w:color w:val="000000"/>
          <w:sz w:val="28"/>
          <w:szCs w:val="28"/>
        </w:rPr>
        <w:t xml:space="preserve"> năm 2026 đến trước 9 giờ 00 phút ngày </w:t>
      </w:r>
      <w:r w:rsidR="006C2811">
        <w:rPr>
          <w:color w:val="000000"/>
          <w:sz w:val="28"/>
          <w:szCs w:val="28"/>
          <w:lang w:val="vi-VN"/>
        </w:rPr>
        <w:t>16</w:t>
      </w:r>
      <w:r>
        <w:rPr>
          <w:color w:val="000000"/>
          <w:sz w:val="28"/>
          <w:szCs w:val="28"/>
        </w:rPr>
        <w:t xml:space="preserve"> tháng 03 năm 2026. </w:t>
      </w:r>
      <w:r>
        <w:rPr>
          <w:sz w:val="28"/>
          <w:szCs w:val="28"/>
        </w:rPr>
        <w:t>Thời gian tiếp nhận báo giá trong giờ hành chính (từ 7 giờ 30 đến 16 giờ).</w:t>
      </w:r>
    </w:p>
    <w:p w:rsidR="0005181D" w:rsidRDefault="00507939">
      <w:pPr>
        <w:shd w:val="clear" w:color="auto" w:fill="FFFFFF"/>
        <w:spacing w:after="120" w:line="276" w:lineRule="auto"/>
        <w:ind w:firstLine="425"/>
        <w:jc w:val="both"/>
        <w:rPr>
          <w:color w:val="000000"/>
          <w:sz w:val="28"/>
          <w:szCs w:val="28"/>
        </w:rPr>
      </w:pPr>
      <w:r>
        <w:rPr>
          <w:color w:val="000000"/>
          <w:sz w:val="28"/>
          <w:szCs w:val="28"/>
        </w:rPr>
        <w:t>5. Các báo giá nhận được sau thời điểm nêu t</w:t>
      </w:r>
      <w:r>
        <w:rPr>
          <w:color w:val="000000"/>
          <w:sz w:val="28"/>
          <w:szCs w:val="28"/>
        </w:rPr>
        <w:t>rên sẽ không được xem xét.</w:t>
      </w:r>
    </w:p>
    <w:p w:rsidR="0005181D" w:rsidRDefault="00507939">
      <w:pPr>
        <w:pBdr>
          <w:top w:val="nil"/>
          <w:left w:val="nil"/>
          <w:bottom w:val="nil"/>
          <w:right w:val="nil"/>
          <w:between w:val="nil"/>
        </w:pBdr>
        <w:spacing w:after="120" w:line="276" w:lineRule="auto"/>
        <w:ind w:firstLine="425"/>
        <w:jc w:val="both"/>
        <w:rPr>
          <w:color w:val="000000"/>
        </w:rPr>
      </w:pPr>
      <w:r>
        <w:rPr>
          <w:color w:val="000000"/>
          <w:sz w:val="28"/>
          <w:szCs w:val="28"/>
        </w:rPr>
        <w:t xml:space="preserve">6. Thời hạn có hiệu lực của báo giá: tối thiểu 180 ngày, kể từ ngày </w:t>
      </w:r>
      <w:r w:rsidR="006C2811">
        <w:rPr>
          <w:color w:val="000000"/>
          <w:sz w:val="28"/>
          <w:szCs w:val="28"/>
          <w:lang w:val="vi-VN"/>
        </w:rPr>
        <w:t>16</w:t>
      </w:r>
      <w:r>
        <w:rPr>
          <w:color w:val="000000"/>
          <w:sz w:val="28"/>
          <w:szCs w:val="28"/>
        </w:rPr>
        <w:t xml:space="preserve"> tháng 03 năm 2026.</w:t>
      </w:r>
    </w:p>
    <w:p w:rsidR="0005181D" w:rsidRDefault="00507939">
      <w:pPr>
        <w:shd w:val="clear" w:color="auto" w:fill="FFFFFF"/>
        <w:spacing w:after="120" w:line="276" w:lineRule="auto"/>
        <w:ind w:firstLine="360"/>
        <w:jc w:val="both"/>
        <w:rPr>
          <w:color w:val="000000"/>
          <w:sz w:val="28"/>
          <w:szCs w:val="28"/>
        </w:rPr>
      </w:pPr>
      <w:bookmarkStart w:id="2" w:name="_heading=h.868w49w3d0lk" w:colFirst="0" w:colLast="0"/>
      <w:bookmarkEnd w:id="2"/>
      <w:r>
        <w:rPr>
          <w:color w:val="000000"/>
          <w:sz w:val="28"/>
          <w:szCs w:val="28"/>
        </w:rPr>
        <w:t xml:space="preserve">7. Địa điểm cung cấp hàng hóa: Khoa Dược - Bệnh viện Nhi đồng thành phố Cần Thơ. Địa chỉ: 345 Nguyễn Văn Cừ, phường An Bình, thành phố Cần Thơ. </w:t>
      </w:r>
    </w:p>
    <w:p w:rsidR="0005181D" w:rsidRDefault="00507939">
      <w:pPr>
        <w:shd w:val="clear" w:color="auto" w:fill="FFFFFF"/>
        <w:spacing w:after="120" w:line="276" w:lineRule="auto"/>
        <w:ind w:firstLine="283"/>
        <w:jc w:val="both"/>
        <w:rPr>
          <w:color w:val="000000"/>
          <w:sz w:val="28"/>
          <w:szCs w:val="28"/>
        </w:rPr>
      </w:pPr>
      <w:r>
        <w:rPr>
          <w:color w:val="000000"/>
          <w:sz w:val="28"/>
          <w:szCs w:val="28"/>
        </w:rPr>
        <w:lastRenderedPageBreak/>
        <w:t xml:space="preserve">8. Thời gian giao hàng dự kiến: trong vòng 72 giờ kể từ khi nhận được đơn đặt hàng hợp lệ của Bệnh viện, trong </w:t>
      </w:r>
      <w:r>
        <w:rPr>
          <w:color w:val="000000"/>
          <w:sz w:val="28"/>
          <w:szCs w:val="28"/>
        </w:rPr>
        <w:t>vòng 24 giờ kể từ khi nhận được đơn đặt hàng hợp lệ của Bệnh viện đối với hàng hóa cấp cứu.</w:t>
      </w:r>
    </w:p>
    <w:p w:rsidR="0005181D" w:rsidRDefault="00507939">
      <w:pPr>
        <w:shd w:val="clear" w:color="auto" w:fill="FFFFFF"/>
        <w:spacing w:after="120" w:line="276" w:lineRule="auto"/>
        <w:ind w:firstLine="283"/>
        <w:jc w:val="both"/>
        <w:rPr>
          <w:color w:val="000000"/>
          <w:sz w:val="28"/>
          <w:szCs w:val="28"/>
        </w:rPr>
      </w:pPr>
      <w:r>
        <w:rPr>
          <w:color w:val="000000"/>
          <w:sz w:val="28"/>
          <w:szCs w:val="28"/>
        </w:rPr>
        <w:t>9. Thời gian thực hiện hợp đồng: 12 tháng.</w:t>
      </w:r>
    </w:p>
    <w:p w:rsidR="0005181D" w:rsidRDefault="00507939">
      <w:pPr>
        <w:shd w:val="clear" w:color="auto" w:fill="FFFFFF"/>
        <w:spacing w:after="120" w:line="276" w:lineRule="auto"/>
        <w:ind w:firstLine="283"/>
        <w:jc w:val="both"/>
        <w:rPr>
          <w:color w:val="000000"/>
          <w:sz w:val="28"/>
          <w:szCs w:val="28"/>
        </w:rPr>
      </w:pPr>
      <w:bookmarkStart w:id="3" w:name="_GoBack"/>
      <w:bookmarkEnd w:id="3"/>
      <w:r>
        <w:rPr>
          <w:color w:val="000000"/>
          <w:sz w:val="28"/>
          <w:szCs w:val="28"/>
        </w:rPr>
        <w:t xml:space="preserve">10. Dự kiến về các điều khoản tạm ứng, thanh toán hợp đồng: </w:t>
      </w:r>
    </w:p>
    <w:p w:rsidR="0005181D" w:rsidRDefault="00507939">
      <w:pPr>
        <w:shd w:val="clear" w:color="auto" w:fill="FFFFFF"/>
        <w:spacing w:after="120" w:line="276" w:lineRule="auto"/>
        <w:ind w:firstLine="360"/>
        <w:jc w:val="both"/>
        <w:rPr>
          <w:color w:val="000000"/>
          <w:sz w:val="28"/>
          <w:szCs w:val="28"/>
        </w:rPr>
      </w:pPr>
      <w:r>
        <w:rPr>
          <w:color w:val="000000"/>
          <w:sz w:val="28"/>
          <w:szCs w:val="28"/>
        </w:rPr>
        <w:t>- Tỷ lệ tạm ứng: Không áp dụng.</w:t>
      </w:r>
    </w:p>
    <w:p w:rsidR="0005181D" w:rsidRDefault="00507939">
      <w:pPr>
        <w:shd w:val="clear" w:color="auto" w:fill="FFFFFF"/>
        <w:spacing w:after="120" w:line="276" w:lineRule="auto"/>
        <w:ind w:firstLine="360"/>
        <w:jc w:val="both"/>
        <w:rPr>
          <w:color w:val="000000"/>
          <w:sz w:val="28"/>
          <w:szCs w:val="28"/>
        </w:rPr>
      </w:pPr>
      <w:r>
        <w:rPr>
          <w:color w:val="000000"/>
          <w:sz w:val="28"/>
          <w:szCs w:val="28"/>
        </w:rPr>
        <w:t xml:space="preserve">- Điều kiện thanh toán: </w:t>
      </w:r>
    </w:p>
    <w:p w:rsidR="0005181D" w:rsidRDefault="00507939">
      <w:pPr>
        <w:shd w:val="clear" w:color="auto" w:fill="FFFFFF"/>
        <w:spacing w:after="120" w:line="276" w:lineRule="auto"/>
        <w:ind w:firstLine="720"/>
        <w:jc w:val="both"/>
        <w:rPr>
          <w:color w:val="000000"/>
          <w:sz w:val="28"/>
          <w:szCs w:val="28"/>
        </w:rPr>
      </w:pPr>
      <w:r>
        <w:rPr>
          <w:color w:val="000000"/>
          <w:sz w:val="28"/>
          <w:szCs w:val="28"/>
        </w:rPr>
        <w:t>+ Đ</w:t>
      </w:r>
      <w:r>
        <w:rPr>
          <w:color w:val="000000"/>
          <w:sz w:val="28"/>
          <w:szCs w:val="28"/>
        </w:rPr>
        <w:t>ồng tiền thanh toán: Đồng Việt Nam.</w:t>
      </w:r>
    </w:p>
    <w:p w:rsidR="0005181D" w:rsidRDefault="00507939">
      <w:pPr>
        <w:shd w:val="clear" w:color="auto" w:fill="FFFFFF"/>
        <w:spacing w:after="120" w:line="276" w:lineRule="auto"/>
        <w:ind w:firstLine="720"/>
        <w:jc w:val="both"/>
        <w:rPr>
          <w:color w:val="000000"/>
          <w:sz w:val="28"/>
          <w:szCs w:val="28"/>
        </w:rPr>
      </w:pPr>
      <w:r>
        <w:rPr>
          <w:color w:val="000000"/>
          <w:sz w:val="28"/>
          <w:szCs w:val="28"/>
        </w:rPr>
        <w:t>+ Hình thức thanh toán: Chuyển khoản.</w:t>
      </w:r>
    </w:p>
    <w:p w:rsidR="0005181D" w:rsidRDefault="00507939">
      <w:pPr>
        <w:shd w:val="clear" w:color="auto" w:fill="FFFFFF"/>
        <w:spacing w:after="120" w:line="276" w:lineRule="auto"/>
        <w:ind w:firstLine="720"/>
        <w:jc w:val="both"/>
        <w:rPr>
          <w:color w:val="000000"/>
          <w:sz w:val="28"/>
          <w:szCs w:val="28"/>
        </w:rPr>
      </w:pPr>
      <w:r>
        <w:rPr>
          <w:color w:val="000000"/>
          <w:sz w:val="28"/>
          <w:szCs w:val="28"/>
        </w:rPr>
        <w:t>+ Thời hạn thanh toán: trong vòng 90 ngày kể từ ngày nhận đầy đủ hàng hóa, hóa đơn, chứng từ thanh toán hợp lệ.</w:t>
      </w:r>
    </w:p>
    <w:p w:rsidR="0005181D" w:rsidRDefault="00507939">
      <w:pPr>
        <w:shd w:val="clear" w:color="auto" w:fill="FFFFFF"/>
        <w:spacing w:after="120" w:line="276" w:lineRule="auto"/>
        <w:ind w:firstLine="360"/>
        <w:jc w:val="both"/>
        <w:rPr>
          <w:color w:val="000000"/>
          <w:sz w:val="28"/>
          <w:szCs w:val="28"/>
        </w:rPr>
      </w:pPr>
      <w:r>
        <w:rPr>
          <w:b/>
          <w:bCs/>
          <w:color w:val="000000"/>
          <w:sz w:val="28"/>
          <w:szCs w:val="28"/>
        </w:rPr>
        <w:t>Lưu ý: </w:t>
      </w:r>
      <w:r>
        <w:rPr>
          <w:color w:val="000000"/>
          <w:sz w:val="28"/>
          <w:szCs w:val="28"/>
        </w:rPr>
        <w:t xml:space="preserve">Đơn vị cung cấp báo giá có thể chào giá 01 hoặc nhiều sản phẩm </w:t>
      </w:r>
      <w:r>
        <w:rPr>
          <w:color w:val="000000"/>
          <w:sz w:val="28"/>
          <w:szCs w:val="28"/>
        </w:rPr>
        <w:t>tùy vào năng lực, đồng thời chịu trách nhiệm cung cấp thông tin về giá của hàng hóa phù hợp với khả năng cung cấp của mình và phải đảm bảo việc cung cấp báo giá không vi phạm quy định của pháp luật về cạnh tranh, bán phá giá và nâng khống giá.</w:t>
      </w:r>
    </w:p>
    <w:tbl>
      <w:tblPr>
        <w:tblStyle w:val="af0"/>
        <w:tblW w:w="929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44"/>
        <w:gridCol w:w="4646"/>
      </w:tblGrid>
      <w:tr w:rsidR="0005181D">
        <w:tc>
          <w:tcPr>
            <w:tcW w:w="4644" w:type="dxa"/>
          </w:tcPr>
          <w:p w:rsidR="0005181D" w:rsidRDefault="00507939">
            <w:pPr>
              <w:pBdr>
                <w:top w:val="nil"/>
                <w:left w:val="nil"/>
                <w:bottom w:val="nil"/>
                <w:right w:val="nil"/>
                <w:between w:val="nil"/>
              </w:pBdr>
              <w:jc w:val="both"/>
              <w:rPr>
                <w:color w:val="000000"/>
                <w:sz w:val="24"/>
                <w:szCs w:val="24"/>
              </w:rPr>
            </w:pPr>
            <w:r>
              <w:rPr>
                <w:b/>
                <w:bCs/>
                <w:color w:val="000000"/>
                <w:sz w:val="24"/>
                <w:szCs w:val="24"/>
              </w:rPr>
              <w:t>Nơi nhận:</w:t>
            </w:r>
          </w:p>
          <w:p w:rsidR="0005181D" w:rsidRDefault="00507939">
            <w:pPr>
              <w:pBdr>
                <w:top w:val="nil"/>
                <w:left w:val="nil"/>
                <w:bottom w:val="nil"/>
                <w:right w:val="nil"/>
                <w:between w:val="nil"/>
              </w:pBdr>
              <w:jc w:val="both"/>
              <w:rPr>
                <w:color w:val="000000"/>
                <w:sz w:val="24"/>
                <w:szCs w:val="24"/>
              </w:rPr>
            </w:pPr>
            <w:r>
              <w:rPr>
                <w:color w:val="000000"/>
                <w:sz w:val="24"/>
                <w:szCs w:val="24"/>
              </w:rPr>
              <w:t>-Như kính gửi;</w:t>
            </w:r>
          </w:p>
          <w:p w:rsidR="0005181D" w:rsidRDefault="00507939">
            <w:pPr>
              <w:pBdr>
                <w:top w:val="nil"/>
                <w:left w:val="nil"/>
                <w:bottom w:val="nil"/>
                <w:right w:val="nil"/>
                <w:between w:val="nil"/>
              </w:pBdr>
              <w:jc w:val="both"/>
              <w:rPr>
                <w:color w:val="000000"/>
                <w:sz w:val="24"/>
                <w:szCs w:val="24"/>
              </w:rPr>
            </w:pPr>
            <w:r>
              <w:rPr>
                <w:color w:val="000000"/>
                <w:sz w:val="24"/>
                <w:szCs w:val="24"/>
              </w:rPr>
              <w:t>-Lưu: VT, KD.</w:t>
            </w:r>
          </w:p>
        </w:tc>
        <w:tc>
          <w:tcPr>
            <w:tcW w:w="4646" w:type="dxa"/>
          </w:tcPr>
          <w:p w:rsidR="0005181D" w:rsidRDefault="00507939">
            <w:pPr>
              <w:pBdr>
                <w:top w:val="nil"/>
                <w:left w:val="nil"/>
                <w:bottom w:val="nil"/>
                <w:right w:val="nil"/>
                <w:between w:val="nil"/>
              </w:pBdr>
              <w:jc w:val="center"/>
              <w:rPr>
                <w:color w:val="000000"/>
                <w:sz w:val="24"/>
                <w:szCs w:val="24"/>
              </w:rPr>
            </w:pPr>
            <w:r>
              <w:rPr>
                <w:b/>
                <w:bCs/>
                <w:color w:val="000000"/>
                <w:sz w:val="28"/>
                <w:szCs w:val="28"/>
              </w:rPr>
              <w:t>GIÁM ĐỐC</w:t>
            </w:r>
          </w:p>
        </w:tc>
      </w:tr>
    </w:tbl>
    <w:p w:rsidR="0005181D" w:rsidRDefault="0005181D">
      <w:pPr>
        <w:rPr>
          <w:color w:val="000000"/>
        </w:rPr>
      </w:pPr>
    </w:p>
    <w:p w:rsidR="0005181D" w:rsidRDefault="00507939">
      <w:pPr>
        <w:spacing w:line="360" w:lineRule="auto"/>
        <w:jc w:val="both"/>
        <w:rPr>
          <w:color w:val="000000"/>
        </w:rPr>
      </w:pPr>
      <w:r>
        <w:br w:type="page"/>
      </w:r>
    </w:p>
    <w:p w:rsidR="0005181D" w:rsidRDefault="00507939">
      <w:pPr>
        <w:shd w:val="clear" w:color="auto" w:fill="FFFFFF"/>
        <w:spacing w:before="120" w:after="120"/>
        <w:ind w:firstLine="720"/>
        <w:jc w:val="center"/>
        <w:rPr>
          <w:b/>
          <w:bCs/>
          <w:color w:val="000000"/>
          <w:sz w:val="28"/>
          <w:szCs w:val="28"/>
        </w:rPr>
      </w:pPr>
      <w:r>
        <w:rPr>
          <w:b/>
          <w:bCs/>
          <w:color w:val="000000"/>
          <w:sz w:val="28"/>
          <w:szCs w:val="28"/>
        </w:rPr>
        <w:lastRenderedPageBreak/>
        <w:t>PHỤ LỤC I – DANH MỤC HỒ SƠ CHÀO GIÁ HÀNG HÓA</w:t>
      </w:r>
    </w:p>
    <w:p w:rsidR="0005181D" w:rsidRDefault="00507939">
      <w:pPr>
        <w:spacing w:after="160" w:line="259" w:lineRule="auto"/>
        <w:rPr>
          <w:sz w:val="26"/>
          <w:szCs w:val="26"/>
        </w:rPr>
      </w:pPr>
      <w:r>
        <w:rPr>
          <w:sz w:val="26"/>
          <w:szCs w:val="26"/>
        </w:rPr>
        <w:t>Hồ sơ được đánh số trang, đóng cuốn sắp xếp theo thứ tự như sau:</w:t>
      </w:r>
    </w:p>
    <w:tbl>
      <w:tblPr>
        <w:tblStyle w:val="af1"/>
        <w:tblW w:w="1039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7907"/>
        <w:gridCol w:w="1778"/>
      </w:tblGrid>
      <w:tr w:rsidR="0005181D">
        <w:tc>
          <w:tcPr>
            <w:tcW w:w="709" w:type="dxa"/>
            <w:shd w:val="clear" w:color="auto" w:fill="DEEBF6"/>
            <w:vAlign w:val="center"/>
          </w:tcPr>
          <w:p w:rsidR="0005181D" w:rsidRDefault="00507939">
            <w:pPr>
              <w:widowControl w:val="0"/>
              <w:pBdr>
                <w:top w:val="nil"/>
                <w:left w:val="nil"/>
                <w:bottom w:val="nil"/>
                <w:right w:val="nil"/>
                <w:between w:val="nil"/>
              </w:pBdr>
              <w:spacing w:before="120"/>
              <w:jc w:val="center"/>
              <w:rPr>
                <w:b/>
                <w:bCs/>
                <w:color w:val="000000"/>
                <w:sz w:val="26"/>
                <w:szCs w:val="26"/>
              </w:rPr>
            </w:pPr>
            <w:r>
              <w:rPr>
                <w:b/>
                <w:bCs/>
                <w:color w:val="000000"/>
                <w:sz w:val="26"/>
                <w:szCs w:val="26"/>
              </w:rPr>
              <w:t>STT</w:t>
            </w:r>
          </w:p>
        </w:tc>
        <w:tc>
          <w:tcPr>
            <w:tcW w:w="7907" w:type="dxa"/>
            <w:shd w:val="clear" w:color="auto" w:fill="DEEBF6"/>
            <w:vAlign w:val="center"/>
          </w:tcPr>
          <w:p w:rsidR="0005181D" w:rsidRDefault="00507939">
            <w:pPr>
              <w:widowControl w:val="0"/>
              <w:pBdr>
                <w:top w:val="nil"/>
                <w:left w:val="nil"/>
                <w:bottom w:val="nil"/>
                <w:right w:val="nil"/>
                <w:between w:val="nil"/>
              </w:pBdr>
              <w:spacing w:before="120"/>
              <w:jc w:val="center"/>
              <w:rPr>
                <w:b/>
                <w:bCs/>
                <w:color w:val="000000"/>
                <w:sz w:val="26"/>
                <w:szCs w:val="26"/>
              </w:rPr>
            </w:pPr>
            <w:r>
              <w:rPr>
                <w:b/>
                <w:bCs/>
                <w:color w:val="000000"/>
                <w:sz w:val="26"/>
                <w:szCs w:val="26"/>
              </w:rPr>
              <w:t>Tên tài liệu</w:t>
            </w:r>
          </w:p>
        </w:tc>
        <w:tc>
          <w:tcPr>
            <w:tcW w:w="1778" w:type="dxa"/>
            <w:shd w:val="clear" w:color="auto" w:fill="DEEBF6"/>
            <w:vAlign w:val="center"/>
          </w:tcPr>
          <w:p w:rsidR="0005181D" w:rsidRDefault="00507939">
            <w:pPr>
              <w:widowControl w:val="0"/>
              <w:pBdr>
                <w:top w:val="nil"/>
                <w:left w:val="nil"/>
                <w:bottom w:val="nil"/>
                <w:right w:val="nil"/>
                <w:between w:val="nil"/>
              </w:pBdr>
              <w:spacing w:before="120"/>
              <w:jc w:val="center"/>
              <w:rPr>
                <w:b/>
                <w:bCs/>
                <w:color w:val="000000"/>
                <w:sz w:val="26"/>
                <w:szCs w:val="26"/>
              </w:rPr>
            </w:pPr>
            <w:r>
              <w:rPr>
                <w:b/>
                <w:bCs/>
                <w:color w:val="000000"/>
                <w:sz w:val="26"/>
                <w:szCs w:val="26"/>
              </w:rPr>
              <w:t>Trang</w:t>
            </w:r>
          </w:p>
        </w:tc>
      </w:tr>
      <w:tr w:rsidR="0005181D">
        <w:tc>
          <w:tcPr>
            <w:tcW w:w="709" w:type="dxa"/>
            <w:shd w:val="clear" w:color="auto" w:fill="DEEBF6"/>
            <w:vAlign w:val="center"/>
          </w:tcPr>
          <w:p w:rsidR="0005181D" w:rsidRDefault="0005181D">
            <w:pPr>
              <w:widowControl w:val="0"/>
              <w:pBdr>
                <w:top w:val="nil"/>
                <w:left w:val="nil"/>
                <w:bottom w:val="nil"/>
                <w:right w:val="nil"/>
                <w:between w:val="nil"/>
              </w:pBdr>
              <w:spacing w:before="120"/>
              <w:jc w:val="center"/>
              <w:rPr>
                <w:b/>
                <w:bCs/>
                <w:color w:val="000000"/>
                <w:sz w:val="26"/>
                <w:szCs w:val="26"/>
              </w:rPr>
            </w:pPr>
          </w:p>
        </w:tc>
        <w:tc>
          <w:tcPr>
            <w:tcW w:w="7907" w:type="dxa"/>
            <w:shd w:val="clear" w:color="auto" w:fill="DEEBF6"/>
            <w:vAlign w:val="center"/>
          </w:tcPr>
          <w:p w:rsidR="0005181D" w:rsidRDefault="00507939">
            <w:pPr>
              <w:widowControl w:val="0"/>
              <w:pBdr>
                <w:top w:val="nil"/>
                <w:left w:val="nil"/>
                <w:bottom w:val="nil"/>
                <w:right w:val="nil"/>
                <w:between w:val="nil"/>
              </w:pBdr>
              <w:spacing w:before="120"/>
              <w:rPr>
                <w:b/>
                <w:bCs/>
                <w:color w:val="000000"/>
                <w:sz w:val="26"/>
                <w:szCs w:val="26"/>
              </w:rPr>
            </w:pPr>
            <w:r>
              <w:rPr>
                <w:b/>
                <w:bCs/>
                <w:color w:val="000000"/>
                <w:sz w:val="26"/>
                <w:szCs w:val="26"/>
              </w:rPr>
              <w:t>BẢNG TỰ ĐÁNH GIÁ HỒ SƠ PHÁP LÝ CỦA CÔNG TY</w:t>
            </w:r>
            <w:r>
              <w:rPr>
                <w:i/>
                <w:iCs/>
                <w:color w:val="000000"/>
                <w:sz w:val="26"/>
                <w:szCs w:val="26"/>
              </w:rPr>
              <w:t xml:space="preserve"> (Mẫu 1)</w:t>
            </w:r>
          </w:p>
        </w:tc>
        <w:tc>
          <w:tcPr>
            <w:tcW w:w="1778" w:type="dxa"/>
            <w:shd w:val="clear" w:color="auto" w:fill="DEEBF6"/>
            <w:vAlign w:val="center"/>
          </w:tcPr>
          <w:p w:rsidR="0005181D" w:rsidRDefault="0005181D">
            <w:pPr>
              <w:widowControl w:val="0"/>
              <w:pBdr>
                <w:top w:val="nil"/>
                <w:left w:val="nil"/>
                <w:bottom w:val="nil"/>
                <w:right w:val="nil"/>
                <w:between w:val="nil"/>
              </w:pBdr>
              <w:spacing w:before="120"/>
              <w:jc w:val="center"/>
              <w:rPr>
                <w:b/>
                <w:bCs/>
                <w:color w:val="000000"/>
                <w:sz w:val="26"/>
                <w:szCs w:val="26"/>
              </w:rPr>
            </w:pPr>
          </w:p>
        </w:tc>
      </w:tr>
      <w:tr w:rsidR="0005181D">
        <w:tc>
          <w:tcPr>
            <w:tcW w:w="709" w:type="dxa"/>
            <w:shd w:val="clear" w:color="auto" w:fill="DEEBF6"/>
            <w:vAlign w:val="center"/>
          </w:tcPr>
          <w:p w:rsidR="0005181D" w:rsidRDefault="0005181D">
            <w:pPr>
              <w:widowControl w:val="0"/>
              <w:pBdr>
                <w:top w:val="nil"/>
                <w:left w:val="nil"/>
                <w:bottom w:val="nil"/>
                <w:right w:val="nil"/>
                <w:between w:val="nil"/>
              </w:pBdr>
              <w:spacing w:before="120"/>
              <w:jc w:val="center"/>
              <w:rPr>
                <w:b/>
                <w:bCs/>
                <w:color w:val="000000"/>
                <w:sz w:val="26"/>
                <w:szCs w:val="26"/>
              </w:rPr>
            </w:pPr>
          </w:p>
        </w:tc>
        <w:tc>
          <w:tcPr>
            <w:tcW w:w="7907" w:type="dxa"/>
            <w:shd w:val="clear" w:color="auto" w:fill="DEEBF6"/>
            <w:vAlign w:val="center"/>
          </w:tcPr>
          <w:p w:rsidR="0005181D" w:rsidRDefault="00507939">
            <w:pPr>
              <w:widowControl w:val="0"/>
              <w:pBdr>
                <w:top w:val="nil"/>
                <w:left w:val="nil"/>
                <w:bottom w:val="nil"/>
                <w:right w:val="nil"/>
                <w:between w:val="nil"/>
              </w:pBdr>
              <w:spacing w:before="120"/>
              <w:rPr>
                <w:b/>
                <w:bCs/>
                <w:color w:val="000000"/>
                <w:sz w:val="26"/>
                <w:szCs w:val="26"/>
              </w:rPr>
            </w:pPr>
            <w:r>
              <w:rPr>
                <w:b/>
                <w:bCs/>
                <w:color w:val="000000"/>
                <w:sz w:val="26"/>
                <w:szCs w:val="26"/>
              </w:rPr>
              <w:t>BẢNG TỰ ĐÁNH GIÁ HỒ SƠ VẮC XIN</w:t>
            </w:r>
            <w:r>
              <w:rPr>
                <w:i/>
                <w:iCs/>
                <w:color w:val="000000"/>
                <w:sz w:val="26"/>
                <w:szCs w:val="26"/>
              </w:rPr>
              <w:t>(Mẫu 2)</w:t>
            </w:r>
          </w:p>
        </w:tc>
        <w:tc>
          <w:tcPr>
            <w:tcW w:w="1778" w:type="dxa"/>
            <w:shd w:val="clear" w:color="auto" w:fill="DEEBF6"/>
            <w:vAlign w:val="center"/>
          </w:tcPr>
          <w:p w:rsidR="0005181D" w:rsidRDefault="0005181D">
            <w:pPr>
              <w:widowControl w:val="0"/>
              <w:pBdr>
                <w:top w:val="nil"/>
                <w:left w:val="nil"/>
                <w:bottom w:val="nil"/>
                <w:right w:val="nil"/>
                <w:between w:val="nil"/>
              </w:pBdr>
              <w:spacing w:before="120"/>
              <w:jc w:val="center"/>
              <w:rPr>
                <w:b/>
                <w:bCs/>
                <w:color w:val="000000"/>
                <w:sz w:val="26"/>
                <w:szCs w:val="26"/>
              </w:rPr>
            </w:pPr>
          </w:p>
        </w:tc>
      </w:tr>
      <w:tr w:rsidR="0005181D">
        <w:tc>
          <w:tcPr>
            <w:tcW w:w="709" w:type="dxa"/>
            <w:shd w:val="clear" w:color="auto" w:fill="DEEBF6"/>
            <w:vAlign w:val="center"/>
          </w:tcPr>
          <w:p w:rsidR="0005181D" w:rsidRDefault="00507939">
            <w:pPr>
              <w:widowControl w:val="0"/>
              <w:pBdr>
                <w:top w:val="nil"/>
                <w:left w:val="nil"/>
                <w:bottom w:val="nil"/>
                <w:right w:val="nil"/>
                <w:between w:val="nil"/>
              </w:pBdr>
              <w:spacing w:before="120"/>
              <w:jc w:val="center"/>
              <w:rPr>
                <w:b/>
                <w:bCs/>
                <w:color w:val="000000"/>
                <w:sz w:val="26"/>
                <w:szCs w:val="26"/>
              </w:rPr>
            </w:pPr>
            <w:r>
              <w:rPr>
                <w:b/>
                <w:bCs/>
                <w:color w:val="000000"/>
                <w:sz w:val="26"/>
                <w:szCs w:val="26"/>
              </w:rPr>
              <w:t>A</w:t>
            </w:r>
          </w:p>
        </w:tc>
        <w:tc>
          <w:tcPr>
            <w:tcW w:w="7907" w:type="dxa"/>
            <w:shd w:val="clear" w:color="auto" w:fill="DEEBF6"/>
            <w:vAlign w:val="center"/>
          </w:tcPr>
          <w:p w:rsidR="0005181D" w:rsidRDefault="00507939">
            <w:pPr>
              <w:widowControl w:val="0"/>
              <w:pBdr>
                <w:top w:val="nil"/>
                <w:left w:val="nil"/>
                <w:bottom w:val="nil"/>
                <w:right w:val="nil"/>
                <w:between w:val="nil"/>
              </w:pBdr>
              <w:spacing w:before="120"/>
              <w:rPr>
                <w:b/>
                <w:bCs/>
                <w:color w:val="000000"/>
                <w:sz w:val="26"/>
                <w:szCs w:val="26"/>
              </w:rPr>
            </w:pPr>
            <w:r>
              <w:rPr>
                <w:b/>
                <w:bCs/>
                <w:color w:val="000000"/>
                <w:sz w:val="26"/>
                <w:szCs w:val="26"/>
              </w:rPr>
              <w:t>HỒ SƠ NHÀ CUNG ỨNG</w:t>
            </w:r>
          </w:p>
        </w:tc>
        <w:tc>
          <w:tcPr>
            <w:tcW w:w="1778" w:type="dxa"/>
            <w:shd w:val="clear" w:color="auto" w:fill="DEEBF6"/>
            <w:vAlign w:val="center"/>
          </w:tcPr>
          <w:p w:rsidR="0005181D" w:rsidRDefault="0005181D">
            <w:pPr>
              <w:widowControl w:val="0"/>
              <w:pBdr>
                <w:top w:val="nil"/>
                <w:left w:val="nil"/>
                <w:bottom w:val="nil"/>
                <w:right w:val="nil"/>
                <w:between w:val="nil"/>
              </w:pBdr>
              <w:spacing w:before="120"/>
              <w:rPr>
                <w:b/>
                <w:bCs/>
                <w:color w:val="000000"/>
                <w:sz w:val="26"/>
                <w:szCs w:val="26"/>
              </w:rPr>
            </w:pPr>
          </w:p>
        </w:tc>
      </w:tr>
      <w:tr w:rsidR="0005181D">
        <w:tc>
          <w:tcPr>
            <w:tcW w:w="709" w:type="dxa"/>
            <w:vAlign w:val="center"/>
          </w:tcPr>
          <w:p w:rsidR="0005181D" w:rsidRDefault="00507939">
            <w:pPr>
              <w:widowControl w:val="0"/>
              <w:pBdr>
                <w:top w:val="nil"/>
                <w:left w:val="nil"/>
                <w:bottom w:val="nil"/>
                <w:right w:val="nil"/>
                <w:between w:val="nil"/>
              </w:pBdr>
              <w:spacing w:before="120"/>
              <w:jc w:val="center"/>
              <w:rPr>
                <w:color w:val="000000"/>
                <w:sz w:val="26"/>
                <w:szCs w:val="26"/>
              </w:rPr>
            </w:pPr>
            <w:r>
              <w:rPr>
                <w:color w:val="000000"/>
                <w:sz w:val="26"/>
                <w:szCs w:val="26"/>
              </w:rPr>
              <w:t>1</w:t>
            </w:r>
          </w:p>
        </w:tc>
        <w:tc>
          <w:tcPr>
            <w:tcW w:w="7907" w:type="dxa"/>
            <w:vAlign w:val="center"/>
          </w:tcPr>
          <w:p w:rsidR="0005181D" w:rsidRDefault="00507939">
            <w:pPr>
              <w:widowControl w:val="0"/>
              <w:pBdr>
                <w:top w:val="nil"/>
                <w:left w:val="nil"/>
                <w:bottom w:val="nil"/>
                <w:right w:val="nil"/>
                <w:between w:val="nil"/>
              </w:pBdr>
              <w:spacing w:before="120"/>
              <w:rPr>
                <w:color w:val="000000"/>
                <w:sz w:val="26"/>
                <w:szCs w:val="26"/>
              </w:rPr>
            </w:pPr>
            <w:r>
              <w:rPr>
                <w:color w:val="000000"/>
                <w:sz w:val="26"/>
                <w:szCs w:val="26"/>
              </w:rPr>
              <w:t>Giấy chứng nhận đăng ký doanh nghiệp</w:t>
            </w:r>
          </w:p>
        </w:tc>
        <w:tc>
          <w:tcPr>
            <w:tcW w:w="1778" w:type="dxa"/>
            <w:vAlign w:val="center"/>
          </w:tcPr>
          <w:p w:rsidR="0005181D" w:rsidRDefault="0005181D">
            <w:pPr>
              <w:widowControl w:val="0"/>
              <w:pBdr>
                <w:top w:val="nil"/>
                <w:left w:val="nil"/>
                <w:bottom w:val="nil"/>
                <w:right w:val="nil"/>
                <w:between w:val="nil"/>
              </w:pBdr>
              <w:spacing w:before="120"/>
              <w:rPr>
                <w:color w:val="000000"/>
                <w:sz w:val="26"/>
                <w:szCs w:val="26"/>
              </w:rPr>
            </w:pPr>
          </w:p>
        </w:tc>
      </w:tr>
      <w:tr w:rsidR="0005181D">
        <w:tc>
          <w:tcPr>
            <w:tcW w:w="709" w:type="dxa"/>
            <w:vAlign w:val="center"/>
          </w:tcPr>
          <w:p w:rsidR="0005181D" w:rsidRDefault="00507939">
            <w:pPr>
              <w:widowControl w:val="0"/>
              <w:pBdr>
                <w:top w:val="nil"/>
                <w:left w:val="nil"/>
                <w:bottom w:val="nil"/>
                <w:right w:val="nil"/>
                <w:between w:val="nil"/>
              </w:pBdr>
              <w:spacing w:before="120"/>
              <w:jc w:val="center"/>
              <w:rPr>
                <w:color w:val="000000"/>
                <w:sz w:val="26"/>
                <w:szCs w:val="26"/>
              </w:rPr>
            </w:pPr>
            <w:r>
              <w:rPr>
                <w:color w:val="000000"/>
                <w:sz w:val="26"/>
                <w:szCs w:val="26"/>
              </w:rPr>
              <w:t>2</w:t>
            </w:r>
          </w:p>
        </w:tc>
        <w:tc>
          <w:tcPr>
            <w:tcW w:w="7907" w:type="dxa"/>
            <w:vAlign w:val="center"/>
          </w:tcPr>
          <w:p w:rsidR="0005181D" w:rsidRDefault="00507939">
            <w:pPr>
              <w:widowControl w:val="0"/>
              <w:pBdr>
                <w:top w:val="nil"/>
                <w:left w:val="nil"/>
                <w:bottom w:val="nil"/>
                <w:right w:val="nil"/>
                <w:between w:val="nil"/>
              </w:pBdr>
              <w:spacing w:before="120"/>
              <w:rPr>
                <w:color w:val="000000"/>
                <w:sz w:val="26"/>
                <w:szCs w:val="26"/>
              </w:rPr>
            </w:pPr>
            <w:r>
              <w:rPr>
                <w:color w:val="000000"/>
                <w:sz w:val="26"/>
                <w:szCs w:val="26"/>
              </w:rPr>
              <w:t>Giấy ủy quyền của người ký hồ sơ báo giá (nếu có)</w:t>
            </w:r>
          </w:p>
        </w:tc>
        <w:tc>
          <w:tcPr>
            <w:tcW w:w="1778" w:type="dxa"/>
            <w:vAlign w:val="center"/>
          </w:tcPr>
          <w:p w:rsidR="0005181D" w:rsidRDefault="0005181D">
            <w:pPr>
              <w:widowControl w:val="0"/>
              <w:pBdr>
                <w:top w:val="nil"/>
                <w:left w:val="nil"/>
                <w:bottom w:val="nil"/>
                <w:right w:val="nil"/>
                <w:between w:val="nil"/>
              </w:pBdr>
              <w:spacing w:before="120"/>
              <w:rPr>
                <w:color w:val="000000"/>
                <w:sz w:val="26"/>
                <w:szCs w:val="26"/>
              </w:rPr>
            </w:pPr>
          </w:p>
        </w:tc>
      </w:tr>
      <w:tr w:rsidR="0005181D">
        <w:tc>
          <w:tcPr>
            <w:tcW w:w="709" w:type="dxa"/>
            <w:vAlign w:val="center"/>
          </w:tcPr>
          <w:p w:rsidR="0005181D" w:rsidRDefault="00507939">
            <w:pPr>
              <w:widowControl w:val="0"/>
              <w:pBdr>
                <w:top w:val="nil"/>
                <w:left w:val="nil"/>
                <w:bottom w:val="nil"/>
                <w:right w:val="nil"/>
                <w:between w:val="nil"/>
              </w:pBdr>
              <w:spacing w:before="120"/>
              <w:jc w:val="center"/>
              <w:rPr>
                <w:color w:val="000000"/>
                <w:sz w:val="26"/>
                <w:szCs w:val="26"/>
              </w:rPr>
            </w:pPr>
            <w:r>
              <w:rPr>
                <w:color w:val="000000"/>
                <w:sz w:val="26"/>
                <w:szCs w:val="26"/>
              </w:rPr>
              <w:t>3</w:t>
            </w:r>
          </w:p>
        </w:tc>
        <w:tc>
          <w:tcPr>
            <w:tcW w:w="7907" w:type="dxa"/>
            <w:vAlign w:val="center"/>
          </w:tcPr>
          <w:p w:rsidR="0005181D" w:rsidRDefault="00507939">
            <w:pPr>
              <w:widowControl w:val="0"/>
              <w:pBdr>
                <w:top w:val="nil"/>
                <w:left w:val="nil"/>
                <w:bottom w:val="nil"/>
                <w:right w:val="nil"/>
                <w:between w:val="nil"/>
              </w:pBdr>
              <w:spacing w:before="120"/>
              <w:jc w:val="both"/>
              <w:rPr>
                <w:color w:val="000000"/>
                <w:sz w:val="26"/>
                <w:szCs w:val="26"/>
              </w:rPr>
            </w:pPr>
            <w:r>
              <w:rPr>
                <w:color w:val="000000"/>
                <w:sz w:val="26"/>
                <w:szCs w:val="26"/>
              </w:rPr>
              <w:t>Giấy chứng nhận đủ điều kiện kinh doanh dược (bao gồm vắc xin, sinh phẩm) do cơ quan có thẩm quyền cấp.</w:t>
            </w:r>
          </w:p>
        </w:tc>
        <w:tc>
          <w:tcPr>
            <w:tcW w:w="1778" w:type="dxa"/>
            <w:vAlign w:val="center"/>
          </w:tcPr>
          <w:p w:rsidR="0005181D" w:rsidRDefault="0005181D">
            <w:pPr>
              <w:widowControl w:val="0"/>
              <w:pBdr>
                <w:top w:val="nil"/>
                <w:left w:val="nil"/>
                <w:bottom w:val="nil"/>
                <w:right w:val="nil"/>
                <w:between w:val="nil"/>
              </w:pBdr>
              <w:spacing w:before="120"/>
              <w:rPr>
                <w:color w:val="000000"/>
                <w:sz w:val="26"/>
                <w:szCs w:val="26"/>
              </w:rPr>
            </w:pPr>
          </w:p>
        </w:tc>
      </w:tr>
      <w:tr w:rsidR="0005181D">
        <w:tc>
          <w:tcPr>
            <w:tcW w:w="709" w:type="dxa"/>
            <w:vAlign w:val="center"/>
          </w:tcPr>
          <w:p w:rsidR="0005181D" w:rsidRDefault="00507939">
            <w:pPr>
              <w:widowControl w:val="0"/>
              <w:pBdr>
                <w:top w:val="nil"/>
                <w:left w:val="nil"/>
                <w:bottom w:val="nil"/>
                <w:right w:val="nil"/>
                <w:between w:val="nil"/>
              </w:pBdr>
              <w:spacing w:before="120"/>
              <w:jc w:val="center"/>
              <w:rPr>
                <w:color w:val="000000"/>
                <w:sz w:val="26"/>
                <w:szCs w:val="26"/>
              </w:rPr>
            </w:pPr>
            <w:r>
              <w:rPr>
                <w:color w:val="000000"/>
                <w:sz w:val="26"/>
                <w:szCs w:val="26"/>
              </w:rPr>
              <w:t>4</w:t>
            </w:r>
          </w:p>
        </w:tc>
        <w:tc>
          <w:tcPr>
            <w:tcW w:w="7907" w:type="dxa"/>
            <w:vAlign w:val="center"/>
          </w:tcPr>
          <w:p w:rsidR="0005181D" w:rsidRDefault="00507939">
            <w:pPr>
              <w:widowControl w:val="0"/>
              <w:pBdr>
                <w:top w:val="nil"/>
                <w:left w:val="nil"/>
                <w:bottom w:val="nil"/>
                <w:right w:val="nil"/>
                <w:between w:val="nil"/>
              </w:pBdr>
              <w:spacing w:before="120"/>
              <w:rPr>
                <w:color w:val="000000"/>
                <w:sz w:val="26"/>
                <w:szCs w:val="26"/>
              </w:rPr>
            </w:pPr>
            <w:r>
              <w:rPr>
                <w:color w:val="000000"/>
                <w:sz w:val="26"/>
                <w:szCs w:val="26"/>
              </w:rPr>
              <w:t>Giấy chứng nhận GDP, GSP (bao gồm vắc xin, sinh phẩm)</w:t>
            </w:r>
          </w:p>
        </w:tc>
        <w:tc>
          <w:tcPr>
            <w:tcW w:w="1778" w:type="dxa"/>
            <w:vAlign w:val="center"/>
          </w:tcPr>
          <w:p w:rsidR="0005181D" w:rsidRDefault="0005181D">
            <w:pPr>
              <w:widowControl w:val="0"/>
              <w:pBdr>
                <w:top w:val="nil"/>
                <w:left w:val="nil"/>
                <w:bottom w:val="nil"/>
                <w:right w:val="nil"/>
                <w:between w:val="nil"/>
              </w:pBdr>
              <w:spacing w:before="120"/>
              <w:rPr>
                <w:color w:val="000000"/>
                <w:sz w:val="26"/>
                <w:szCs w:val="26"/>
              </w:rPr>
            </w:pPr>
          </w:p>
        </w:tc>
      </w:tr>
      <w:tr w:rsidR="0005181D">
        <w:tc>
          <w:tcPr>
            <w:tcW w:w="709" w:type="dxa"/>
            <w:shd w:val="clear" w:color="auto" w:fill="DEEBF6"/>
            <w:vAlign w:val="center"/>
          </w:tcPr>
          <w:p w:rsidR="0005181D" w:rsidRDefault="00507939">
            <w:pPr>
              <w:widowControl w:val="0"/>
              <w:pBdr>
                <w:top w:val="nil"/>
                <w:left w:val="nil"/>
                <w:bottom w:val="nil"/>
                <w:right w:val="nil"/>
                <w:between w:val="nil"/>
              </w:pBdr>
              <w:spacing w:before="120"/>
              <w:jc w:val="center"/>
              <w:rPr>
                <w:b/>
                <w:bCs/>
                <w:color w:val="000000"/>
                <w:sz w:val="26"/>
                <w:szCs w:val="26"/>
              </w:rPr>
            </w:pPr>
            <w:r>
              <w:rPr>
                <w:b/>
                <w:bCs/>
                <w:color w:val="000000"/>
                <w:sz w:val="26"/>
                <w:szCs w:val="26"/>
              </w:rPr>
              <w:t>B</w:t>
            </w:r>
          </w:p>
        </w:tc>
        <w:tc>
          <w:tcPr>
            <w:tcW w:w="9685" w:type="dxa"/>
            <w:gridSpan w:val="2"/>
            <w:shd w:val="clear" w:color="auto" w:fill="DEEBF6"/>
            <w:vAlign w:val="center"/>
          </w:tcPr>
          <w:p w:rsidR="0005181D" w:rsidRDefault="00507939">
            <w:pPr>
              <w:widowControl w:val="0"/>
              <w:pBdr>
                <w:top w:val="nil"/>
                <w:left w:val="nil"/>
                <w:bottom w:val="nil"/>
                <w:right w:val="nil"/>
                <w:between w:val="nil"/>
              </w:pBdr>
              <w:spacing w:before="120"/>
              <w:rPr>
                <w:b/>
                <w:bCs/>
                <w:color w:val="000000"/>
                <w:sz w:val="26"/>
                <w:szCs w:val="26"/>
              </w:rPr>
            </w:pPr>
            <w:r>
              <w:rPr>
                <w:b/>
                <w:bCs/>
                <w:color w:val="000000"/>
                <w:sz w:val="26"/>
                <w:szCs w:val="26"/>
              </w:rPr>
              <w:t>HỒ SƠ SẢN PHẨM</w:t>
            </w:r>
          </w:p>
        </w:tc>
      </w:tr>
      <w:tr w:rsidR="0005181D">
        <w:tc>
          <w:tcPr>
            <w:tcW w:w="709" w:type="dxa"/>
            <w:vAlign w:val="center"/>
          </w:tcPr>
          <w:p w:rsidR="0005181D" w:rsidRDefault="00507939">
            <w:pPr>
              <w:widowControl w:val="0"/>
              <w:pBdr>
                <w:top w:val="nil"/>
                <w:left w:val="nil"/>
                <w:bottom w:val="nil"/>
                <w:right w:val="nil"/>
                <w:between w:val="nil"/>
              </w:pBdr>
              <w:spacing w:before="120"/>
              <w:jc w:val="center"/>
              <w:rPr>
                <w:color w:val="000000"/>
                <w:sz w:val="26"/>
                <w:szCs w:val="26"/>
              </w:rPr>
            </w:pPr>
            <w:r>
              <w:rPr>
                <w:color w:val="000000"/>
                <w:sz w:val="26"/>
                <w:szCs w:val="26"/>
              </w:rPr>
              <w:t>5</w:t>
            </w:r>
          </w:p>
        </w:tc>
        <w:tc>
          <w:tcPr>
            <w:tcW w:w="7907" w:type="dxa"/>
            <w:vAlign w:val="center"/>
          </w:tcPr>
          <w:p w:rsidR="0005181D" w:rsidRDefault="00507939">
            <w:pPr>
              <w:widowControl w:val="0"/>
              <w:pBdr>
                <w:top w:val="nil"/>
                <w:left w:val="nil"/>
                <w:bottom w:val="nil"/>
                <w:right w:val="nil"/>
                <w:between w:val="nil"/>
              </w:pBdr>
              <w:spacing w:before="120"/>
              <w:jc w:val="both"/>
              <w:rPr>
                <w:color w:val="000000"/>
                <w:sz w:val="26"/>
                <w:szCs w:val="26"/>
              </w:rPr>
            </w:pPr>
            <w:r>
              <w:rPr>
                <w:color w:val="000000"/>
                <w:sz w:val="26"/>
                <w:szCs w:val="26"/>
              </w:rPr>
              <w:t>5.1. Giấy đăng ký lưu hành hoặc Giấy phép nhập khẩu</w:t>
            </w:r>
          </w:p>
          <w:p w:rsidR="0005181D" w:rsidRDefault="00507939">
            <w:pPr>
              <w:widowControl w:val="0"/>
              <w:pBdr>
                <w:top w:val="nil"/>
                <w:left w:val="nil"/>
                <w:bottom w:val="nil"/>
                <w:right w:val="nil"/>
                <w:between w:val="nil"/>
              </w:pBdr>
              <w:spacing w:before="120"/>
              <w:jc w:val="both"/>
              <w:rPr>
                <w:color w:val="000000"/>
                <w:sz w:val="26"/>
                <w:szCs w:val="26"/>
              </w:rPr>
            </w:pPr>
            <w:r>
              <w:rPr>
                <w:color w:val="000000"/>
                <w:sz w:val="26"/>
                <w:szCs w:val="26"/>
              </w:rPr>
              <w:t>5.2. Tài liệu chứng minh tiêu chuẩn thực hành tốt của cơ sở sản xuất vắc xin được Cục Quản lý dược công bố.</w:t>
            </w:r>
          </w:p>
          <w:p w:rsidR="0005181D" w:rsidRDefault="00507939">
            <w:pPr>
              <w:widowControl w:val="0"/>
              <w:pBdr>
                <w:top w:val="nil"/>
                <w:left w:val="nil"/>
                <w:bottom w:val="nil"/>
                <w:right w:val="nil"/>
                <w:between w:val="nil"/>
              </w:pBdr>
              <w:spacing w:before="120"/>
              <w:jc w:val="both"/>
              <w:rPr>
                <w:color w:val="000000"/>
                <w:sz w:val="26"/>
                <w:szCs w:val="26"/>
              </w:rPr>
            </w:pPr>
            <w:r>
              <w:rPr>
                <w:color w:val="000000"/>
                <w:sz w:val="26"/>
                <w:szCs w:val="26"/>
              </w:rPr>
              <w:t>Trường hợp sản phẩm có Giấy đăng ký lưu hành hoặc Giấy phép nhập khẩu, giấy chứng nhận GMP hết hạn tại thời điểm chào giá, Nhà cung ứng cung cấp:</w:t>
            </w:r>
          </w:p>
          <w:p w:rsidR="0005181D" w:rsidRDefault="00507939">
            <w:pPr>
              <w:widowControl w:val="0"/>
              <w:pBdr>
                <w:top w:val="nil"/>
                <w:left w:val="nil"/>
                <w:bottom w:val="nil"/>
                <w:right w:val="nil"/>
                <w:between w:val="nil"/>
              </w:pBdr>
              <w:spacing w:before="120"/>
              <w:jc w:val="both"/>
              <w:rPr>
                <w:color w:val="000000"/>
                <w:sz w:val="26"/>
                <w:szCs w:val="26"/>
              </w:rPr>
            </w:pPr>
            <w:r>
              <w:rPr>
                <w:color w:val="000000"/>
                <w:sz w:val="26"/>
                <w:szCs w:val="26"/>
              </w:rPr>
              <w:t xml:space="preserve">+ </w:t>
            </w:r>
            <w:r>
              <w:rPr>
                <w:color w:val="000000"/>
                <w:sz w:val="26"/>
                <w:szCs w:val="26"/>
              </w:rPr>
              <w:t>Văn bản cam kết đảm bảo cung ứng vắc xin theo yêu cầu;</w:t>
            </w:r>
          </w:p>
          <w:p w:rsidR="0005181D" w:rsidRDefault="00507939">
            <w:pPr>
              <w:widowControl w:val="0"/>
              <w:pBdr>
                <w:top w:val="nil"/>
                <w:left w:val="nil"/>
                <w:bottom w:val="nil"/>
                <w:right w:val="nil"/>
                <w:between w:val="nil"/>
              </w:pBdr>
              <w:spacing w:before="120"/>
              <w:jc w:val="both"/>
              <w:rPr>
                <w:color w:val="000000"/>
                <w:sz w:val="26"/>
                <w:szCs w:val="26"/>
              </w:rPr>
            </w:pPr>
            <w:r>
              <w:rPr>
                <w:color w:val="000000"/>
                <w:sz w:val="26"/>
                <w:szCs w:val="26"/>
              </w:rPr>
              <w:t xml:space="preserve">+ Bổ sung thẻ kho tương ứng 03 tháng theo tiến độ cung ứng được ghi trong biễu mẫu chào giá  </w:t>
            </w:r>
          </w:p>
        </w:tc>
        <w:tc>
          <w:tcPr>
            <w:tcW w:w="1778" w:type="dxa"/>
            <w:vAlign w:val="center"/>
          </w:tcPr>
          <w:p w:rsidR="0005181D" w:rsidRDefault="0005181D">
            <w:pPr>
              <w:widowControl w:val="0"/>
              <w:pBdr>
                <w:top w:val="nil"/>
                <w:left w:val="nil"/>
                <w:bottom w:val="nil"/>
                <w:right w:val="nil"/>
                <w:between w:val="nil"/>
              </w:pBdr>
              <w:spacing w:before="120"/>
              <w:rPr>
                <w:color w:val="000000"/>
                <w:sz w:val="26"/>
                <w:szCs w:val="26"/>
              </w:rPr>
            </w:pPr>
          </w:p>
        </w:tc>
      </w:tr>
      <w:tr w:rsidR="0005181D">
        <w:tc>
          <w:tcPr>
            <w:tcW w:w="709" w:type="dxa"/>
            <w:vAlign w:val="center"/>
          </w:tcPr>
          <w:p w:rsidR="0005181D" w:rsidRDefault="00507939">
            <w:pPr>
              <w:widowControl w:val="0"/>
              <w:pBdr>
                <w:top w:val="nil"/>
                <w:left w:val="nil"/>
                <w:bottom w:val="nil"/>
                <w:right w:val="nil"/>
                <w:between w:val="nil"/>
              </w:pBdr>
              <w:spacing w:before="120"/>
              <w:jc w:val="center"/>
              <w:rPr>
                <w:color w:val="000000"/>
                <w:sz w:val="26"/>
                <w:szCs w:val="26"/>
              </w:rPr>
            </w:pPr>
            <w:r>
              <w:rPr>
                <w:color w:val="000000"/>
                <w:sz w:val="26"/>
                <w:szCs w:val="26"/>
              </w:rPr>
              <w:t>6</w:t>
            </w:r>
          </w:p>
        </w:tc>
        <w:tc>
          <w:tcPr>
            <w:tcW w:w="7907" w:type="dxa"/>
            <w:vAlign w:val="center"/>
          </w:tcPr>
          <w:p w:rsidR="0005181D" w:rsidRDefault="00507939">
            <w:pPr>
              <w:widowControl w:val="0"/>
              <w:pBdr>
                <w:top w:val="nil"/>
                <w:left w:val="nil"/>
                <w:bottom w:val="nil"/>
                <w:right w:val="nil"/>
                <w:between w:val="nil"/>
              </w:pBdr>
              <w:spacing w:before="120"/>
              <w:jc w:val="both"/>
              <w:rPr>
                <w:color w:val="000000"/>
                <w:sz w:val="26"/>
                <w:szCs w:val="26"/>
              </w:rPr>
            </w:pPr>
            <w:r>
              <w:rPr>
                <w:color w:val="000000"/>
                <w:sz w:val="26"/>
                <w:szCs w:val="26"/>
              </w:rPr>
              <w:t>6.1. Mẫu nhãn vắc xin.</w:t>
            </w:r>
          </w:p>
          <w:p w:rsidR="0005181D" w:rsidRDefault="00507939">
            <w:pPr>
              <w:widowControl w:val="0"/>
              <w:pBdr>
                <w:top w:val="nil"/>
                <w:left w:val="nil"/>
                <w:bottom w:val="nil"/>
                <w:right w:val="nil"/>
                <w:between w:val="nil"/>
              </w:pBdr>
              <w:spacing w:before="120"/>
              <w:jc w:val="both"/>
              <w:rPr>
                <w:color w:val="000000"/>
                <w:sz w:val="26"/>
                <w:szCs w:val="26"/>
              </w:rPr>
            </w:pPr>
            <w:r>
              <w:rPr>
                <w:color w:val="000000"/>
                <w:sz w:val="26"/>
                <w:szCs w:val="26"/>
              </w:rPr>
              <w:t>6.2. Tờ hướng dẫn sử dụng vắc xin bằng tiếng Việt bao gồm: (1) Tờ hướng dẫn đăng ký với Cục Quản lý Dược và (2) Tờ hướng dẫn đính kèm trong sản phẩm thực tế</w:t>
            </w:r>
          </w:p>
        </w:tc>
        <w:tc>
          <w:tcPr>
            <w:tcW w:w="1778" w:type="dxa"/>
            <w:vAlign w:val="center"/>
          </w:tcPr>
          <w:p w:rsidR="0005181D" w:rsidRDefault="0005181D">
            <w:pPr>
              <w:widowControl w:val="0"/>
              <w:pBdr>
                <w:top w:val="nil"/>
                <w:left w:val="nil"/>
                <w:bottom w:val="nil"/>
                <w:right w:val="nil"/>
                <w:between w:val="nil"/>
              </w:pBdr>
              <w:spacing w:before="120"/>
              <w:rPr>
                <w:color w:val="000000"/>
                <w:sz w:val="26"/>
                <w:szCs w:val="26"/>
              </w:rPr>
            </w:pPr>
          </w:p>
        </w:tc>
      </w:tr>
      <w:tr w:rsidR="0005181D">
        <w:tc>
          <w:tcPr>
            <w:tcW w:w="709" w:type="dxa"/>
            <w:shd w:val="clear" w:color="auto" w:fill="DEEBF6"/>
            <w:vAlign w:val="center"/>
          </w:tcPr>
          <w:p w:rsidR="0005181D" w:rsidRDefault="00507939">
            <w:pPr>
              <w:widowControl w:val="0"/>
              <w:pBdr>
                <w:top w:val="nil"/>
                <w:left w:val="nil"/>
                <w:bottom w:val="nil"/>
                <w:right w:val="nil"/>
                <w:between w:val="nil"/>
              </w:pBdr>
              <w:spacing w:before="120"/>
              <w:jc w:val="center"/>
              <w:rPr>
                <w:b/>
                <w:bCs/>
                <w:color w:val="000000"/>
                <w:sz w:val="26"/>
                <w:szCs w:val="26"/>
              </w:rPr>
            </w:pPr>
            <w:r>
              <w:rPr>
                <w:b/>
                <w:bCs/>
                <w:color w:val="000000"/>
                <w:sz w:val="26"/>
                <w:szCs w:val="26"/>
              </w:rPr>
              <w:t>C</w:t>
            </w:r>
          </w:p>
        </w:tc>
        <w:tc>
          <w:tcPr>
            <w:tcW w:w="9685" w:type="dxa"/>
            <w:gridSpan w:val="2"/>
            <w:shd w:val="clear" w:color="auto" w:fill="DEEBF6"/>
            <w:vAlign w:val="center"/>
          </w:tcPr>
          <w:p w:rsidR="0005181D" w:rsidRDefault="00507939">
            <w:pPr>
              <w:widowControl w:val="0"/>
              <w:pBdr>
                <w:top w:val="nil"/>
                <w:left w:val="nil"/>
                <w:bottom w:val="nil"/>
                <w:right w:val="nil"/>
                <w:between w:val="nil"/>
              </w:pBdr>
              <w:spacing w:before="120"/>
              <w:rPr>
                <w:b/>
                <w:bCs/>
                <w:color w:val="000000"/>
                <w:sz w:val="26"/>
                <w:szCs w:val="26"/>
              </w:rPr>
            </w:pPr>
            <w:r>
              <w:rPr>
                <w:b/>
                <w:bCs/>
                <w:color w:val="000000"/>
                <w:sz w:val="26"/>
                <w:szCs w:val="26"/>
              </w:rPr>
              <w:t>GIÁ VẮC XIN</w:t>
            </w:r>
          </w:p>
        </w:tc>
      </w:tr>
      <w:tr w:rsidR="0005181D">
        <w:tc>
          <w:tcPr>
            <w:tcW w:w="709" w:type="dxa"/>
            <w:vAlign w:val="center"/>
          </w:tcPr>
          <w:p w:rsidR="0005181D" w:rsidRDefault="00507939">
            <w:pPr>
              <w:widowControl w:val="0"/>
              <w:pBdr>
                <w:top w:val="nil"/>
                <w:left w:val="nil"/>
                <w:bottom w:val="nil"/>
                <w:right w:val="nil"/>
                <w:between w:val="nil"/>
              </w:pBdr>
              <w:spacing w:before="120"/>
              <w:jc w:val="center"/>
              <w:rPr>
                <w:color w:val="000000"/>
                <w:sz w:val="26"/>
                <w:szCs w:val="26"/>
              </w:rPr>
            </w:pPr>
            <w:r>
              <w:rPr>
                <w:color w:val="000000"/>
                <w:sz w:val="26"/>
                <w:szCs w:val="26"/>
              </w:rPr>
              <w:t>7</w:t>
            </w:r>
          </w:p>
        </w:tc>
        <w:tc>
          <w:tcPr>
            <w:tcW w:w="7907" w:type="dxa"/>
            <w:vAlign w:val="center"/>
          </w:tcPr>
          <w:p w:rsidR="0005181D" w:rsidRDefault="00507939">
            <w:pPr>
              <w:widowControl w:val="0"/>
              <w:pBdr>
                <w:top w:val="nil"/>
                <w:left w:val="nil"/>
                <w:bottom w:val="nil"/>
                <w:right w:val="nil"/>
                <w:between w:val="nil"/>
              </w:pBdr>
              <w:rPr>
                <w:color w:val="000000"/>
                <w:sz w:val="26"/>
                <w:szCs w:val="26"/>
              </w:rPr>
            </w:pPr>
            <w:r>
              <w:rPr>
                <w:b/>
                <w:bCs/>
                <w:color w:val="000000"/>
                <w:sz w:val="26"/>
                <w:szCs w:val="26"/>
              </w:rPr>
              <w:t>Biểu mẫu báo giá vắc xin</w:t>
            </w:r>
            <w:r>
              <w:rPr>
                <w:color w:val="000000"/>
                <w:sz w:val="26"/>
                <w:szCs w:val="26"/>
              </w:rPr>
              <w:t xml:space="preserve"> (</w:t>
            </w:r>
            <w:r>
              <w:rPr>
                <w:i/>
                <w:iCs/>
                <w:color w:val="000000"/>
                <w:sz w:val="26"/>
                <w:szCs w:val="26"/>
              </w:rPr>
              <w:t>điền đầy đủ thông tin theo Mẫu</w:t>
            </w:r>
            <w:r>
              <w:rPr>
                <w:color w:val="000000"/>
                <w:sz w:val="26"/>
                <w:szCs w:val="26"/>
              </w:rPr>
              <w:t xml:space="preserve"> </w:t>
            </w:r>
            <w:r>
              <w:rPr>
                <w:i/>
                <w:iCs/>
                <w:color w:val="000000"/>
                <w:sz w:val="26"/>
                <w:szCs w:val="26"/>
              </w:rPr>
              <w:t>3</w:t>
            </w:r>
            <w:r>
              <w:rPr>
                <w:color w:val="000000"/>
                <w:sz w:val="26"/>
                <w:szCs w:val="26"/>
              </w:rPr>
              <w:t>)</w:t>
            </w:r>
          </w:p>
          <w:p w:rsidR="0005181D" w:rsidRDefault="00507939">
            <w:pPr>
              <w:widowControl w:val="0"/>
              <w:numPr>
                <w:ilvl w:val="0"/>
                <w:numId w:val="2"/>
              </w:numPr>
              <w:pBdr>
                <w:top w:val="nil"/>
                <w:left w:val="nil"/>
                <w:bottom w:val="nil"/>
                <w:right w:val="nil"/>
                <w:between w:val="nil"/>
              </w:pBdr>
              <w:rPr>
                <w:color w:val="000000"/>
                <w:sz w:val="26"/>
                <w:szCs w:val="26"/>
              </w:rPr>
            </w:pPr>
            <w:r>
              <w:rPr>
                <w:color w:val="000000"/>
                <w:sz w:val="26"/>
                <w:szCs w:val="26"/>
              </w:rPr>
              <w:t>Bản giấy (ký tên, đóng dấu)</w:t>
            </w:r>
          </w:p>
          <w:p w:rsidR="0005181D" w:rsidRDefault="00507939">
            <w:pPr>
              <w:widowControl w:val="0"/>
              <w:numPr>
                <w:ilvl w:val="0"/>
                <w:numId w:val="2"/>
              </w:numPr>
              <w:pBdr>
                <w:top w:val="nil"/>
                <w:left w:val="nil"/>
                <w:bottom w:val="nil"/>
                <w:right w:val="nil"/>
                <w:between w:val="nil"/>
              </w:pBdr>
              <w:rPr>
                <w:color w:val="000000"/>
                <w:sz w:val="26"/>
                <w:szCs w:val="26"/>
              </w:rPr>
            </w:pPr>
            <w:r>
              <w:rPr>
                <w:color w:val="000000"/>
                <w:sz w:val="26"/>
                <w:szCs w:val="26"/>
              </w:rPr>
              <w:t>File excel</w:t>
            </w:r>
          </w:p>
        </w:tc>
        <w:tc>
          <w:tcPr>
            <w:tcW w:w="1778" w:type="dxa"/>
            <w:vAlign w:val="center"/>
          </w:tcPr>
          <w:p w:rsidR="0005181D" w:rsidRDefault="0005181D">
            <w:pPr>
              <w:widowControl w:val="0"/>
              <w:pBdr>
                <w:top w:val="nil"/>
                <w:left w:val="nil"/>
                <w:bottom w:val="nil"/>
                <w:right w:val="nil"/>
                <w:between w:val="nil"/>
              </w:pBdr>
              <w:spacing w:before="120"/>
              <w:rPr>
                <w:color w:val="000000"/>
                <w:sz w:val="26"/>
                <w:szCs w:val="26"/>
              </w:rPr>
            </w:pPr>
          </w:p>
        </w:tc>
      </w:tr>
      <w:tr w:rsidR="0005181D">
        <w:tc>
          <w:tcPr>
            <w:tcW w:w="709" w:type="dxa"/>
            <w:vAlign w:val="center"/>
          </w:tcPr>
          <w:p w:rsidR="0005181D" w:rsidRDefault="00507939">
            <w:pPr>
              <w:widowControl w:val="0"/>
              <w:pBdr>
                <w:top w:val="nil"/>
                <w:left w:val="nil"/>
                <w:bottom w:val="nil"/>
                <w:right w:val="nil"/>
                <w:between w:val="nil"/>
              </w:pBdr>
              <w:spacing w:before="120"/>
              <w:jc w:val="center"/>
              <w:rPr>
                <w:color w:val="000000"/>
                <w:sz w:val="26"/>
                <w:szCs w:val="26"/>
              </w:rPr>
            </w:pPr>
            <w:r>
              <w:rPr>
                <w:color w:val="000000"/>
                <w:sz w:val="26"/>
                <w:szCs w:val="26"/>
              </w:rPr>
              <w:t>8</w:t>
            </w:r>
          </w:p>
        </w:tc>
        <w:tc>
          <w:tcPr>
            <w:tcW w:w="7907" w:type="dxa"/>
            <w:vAlign w:val="center"/>
          </w:tcPr>
          <w:p w:rsidR="0005181D" w:rsidRDefault="00507939">
            <w:pPr>
              <w:widowControl w:val="0"/>
              <w:pBdr>
                <w:top w:val="nil"/>
                <w:left w:val="nil"/>
                <w:bottom w:val="nil"/>
                <w:right w:val="nil"/>
                <w:between w:val="nil"/>
              </w:pBdr>
              <w:spacing w:before="120"/>
              <w:rPr>
                <w:b/>
                <w:bCs/>
                <w:color w:val="000000"/>
                <w:sz w:val="26"/>
                <w:szCs w:val="26"/>
              </w:rPr>
            </w:pPr>
            <w:r>
              <w:rPr>
                <w:color w:val="000000"/>
                <w:sz w:val="26"/>
                <w:szCs w:val="26"/>
              </w:rPr>
              <w:t>Quyết định phê duyệt kết quả lựa chọn nhà thầu hoặc Thông báo kết quả lựa chọn nhà thầu (thể hiện từng sản phẩm được chào giá)(*),(**)</w:t>
            </w:r>
          </w:p>
        </w:tc>
        <w:tc>
          <w:tcPr>
            <w:tcW w:w="1778" w:type="dxa"/>
            <w:vAlign w:val="center"/>
          </w:tcPr>
          <w:p w:rsidR="0005181D" w:rsidRDefault="0005181D">
            <w:pPr>
              <w:widowControl w:val="0"/>
              <w:pBdr>
                <w:top w:val="nil"/>
                <w:left w:val="nil"/>
                <w:bottom w:val="nil"/>
                <w:right w:val="nil"/>
                <w:between w:val="nil"/>
              </w:pBdr>
              <w:spacing w:before="120"/>
              <w:rPr>
                <w:color w:val="000000"/>
                <w:sz w:val="26"/>
                <w:szCs w:val="26"/>
              </w:rPr>
            </w:pPr>
          </w:p>
        </w:tc>
      </w:tr>
      <w:tr w:rsidR="0005181D">
        <w:tc>
          <w:tcPr>
            <w:tcW w:w="709" w:type="dxa"/>
            <w:shd w:val="clear" w:color="auto" w:fill="DEEBF6"/>
            <w:vAlign w:val="center"/>
          </w:tcPr>
          <w:p w:rsidR="0005181D" w:rsidRDefault="00507939">
            <w:pPr>
              <w:widowControl w:val="0"/>
              <w:pBdr>
                <w:top w:val="nil"/>
                <w:left w:val="nil"/>
                <w:bottom w:val="nil"/>
                <w:right w:val="nil"/>
                <w:between w:val="nil"/>
              </w:pBdr>
              <w:spacing w:before="120"/>
              <w:jc w:val="center"/>
              <w:rPr>
                <w:b/>
                <w:bCs/>
                <w:color w:val="000000"/>
                <w:sz w:val="26"/>
                <w:szCs w:val="26"/>
              </w:rPr>
            </w:pPr>
            <w:r>
              <w:rPr>
                <w:b/>
                <w:bCs/>
                <w:color w:val="000000"/>
                <w:sz w:val="26"/>
                <w:szCs w:val="26"/>
              </w:rPr>
              <w:t>D</w:t>
            </w:r>
          </w:p>
        </w:tc>
        <w:tc>
          <w:tcPr>
            <w:tcW w:w="7907" w:type="dxa"/>
            <w:shd w:val="clear" w:color="auto" w:fill="DEEBF6"/>
            <w:vAlign w:val="center"/>
          </w:tcPr>
          <w:p w:rsidR="0005181D" w:rsidRDefault="00507939">
            <w:pPr>
              <w:widowControl w:val="0"/>
              <w:pBdr>
                <w:top w:val="nil"/>
                <w:left w:val="nil"/>
                <w:bottom w:val="nil"/>
                <w:right w:val="nil"/>
                <w:between w:val="nil"/>
              </w:pBdr>
              <w:spacing w:before="120"/>
              <w:rPr>
                <w:color w:val="000000"/>
                <w:sz w:val="26"/>
                <w:szCs w:val="26"/>
              </w:rPr>
            </w:pPr>
            <w:bookmarkStart w:id="4" w:name="_heading=h.vah9pc2xghds" w:colFirst="0" w:colLast="0"/>
            <w:bookmarkEnd w:id="4"/>
            <w:r>
              <w:rPr>
                <w:b/>
                <w:bCs/>
                <w:color w:val="000000"/>
                <w:sz w:val="26"/>
                <w:szCs w:val="26"/>
              </w:rPr>
              <w:t>BẢN CAM KẾT</w:t>
            </w:r>
            <w:r>
              <w:rPr>
                <w:color w:val="000000"/>
                <w:sz w:val="26"/>
                <w:szCs w:val="26"/>
              </w:rPr>
              <w:t xml:space="preserve"> (</w:t>
            </w:r>
            <w:r>
              <w:rPr>
                <w:i/>
                <w:iCs/>
                <w:color w:val="000000"/>
                <w:sz w:val="26"/>
                <w:szCs w:val="26"/>
              </w:rPr>
              <w:t>theo Mẫu 4</w:t>
            </w:r>
            <w:r>
              <w:rPr>
                <w:color w:val="000000"/>
                <w:sz w:val="26"/>
                <w:szCs w:val="26"/>
              </w:rPr>
              <w:t>)</w:t>
            </w:r>
          </w:p>
        </w:tc>
        <w:tc>
          <w:tcPr>
            <w:tcW w:w="1778" w:type="dxa"/>
            <w:shd w:val="clear" w:color="auto" w:fill="DEEBF6"/>
            <w:vAlign w:val="center"/>
          </w:tcPr>
          <w:p w:rsidR="0005181D" w:rsidRDefault="0005181D">
            <w:pPr>
              <w:widowControl w:val="0"/>
              <w:pBdr>
                <w:top w:val="nil"/>
                <w:left w:val="nil"/>
                <w:bottom w:val="nil"/>
                <w:right w:val="nil"/>
                <w:between w:val="nil"/>
              </w:pBdr>
              <w:spacing w:before="120"/>
              <w:rPr>
                <w:color w:val="000000"/>
                <w:sz w:val="26"/>
                <w:szCs w:val="26"/>
              </w:rPr>
            </w:pPr>
          </w:p>
        </w:tc>
      </w:tr>
    </w:tbl>
    <w:p w:rsidR="0005181D" w:rsidRDefault="00507939">
      <w:pPr>
        <w:widowControl w:val="0"/>
        <w:spacing w:before="88"/>
        <w:ind w:firstLine="720"/>
        <w:rPr>
          <w:b/>
          <w:bCs/>
          <w:sz w:val="26"/>
          <w:szCs w:val="26"/>
        </w:rPr>
      </w:pPr>
      <w:r>
        <w:rPr>
          <w:b/>
          <w:bCs/>
          <w:sz w:val="26"/>
          <w:szCs w:val="26"/>
        </w:rPr>
        <w:t xml:space="preserve">Lưu ý: </w:t>
      </w:r>
    </w:p>
    <w:p w:rsidR="0005181D" w:rsidRDefault="00507939">
      <w:pPr>
        <w:widowControl w:val="0"/>
        <w:numPr>
          <w:ilvl w:val="0"/>
          <w:numId w:val="1"/>
        </w:numPr>
        <w:pBdr>
          <w:top w:val="nil"/>
          <w:left w:val="nil"/>
          <w:bottom w:val="nil"/>
          <w:right w:val="nil"/>
          <w:between w:val="nil"/>
        </w:pBdr>
        <w:spacing w:before="88"/>
        <w:ind w:right="-7" w:firstLine="360"/>
        <w:jc w:val="both"/>
        <w:rPr>
          <w:color w:val="000000"/>
          <w:sz w:val="26"/>
          <w:szCs w:val="26"/>
        </w:rPr>
      </w:pPr>
      <w:r>
        <w:rPr>
          <w:color w:val="000000"/>
          <w:sz w:val="26"/>
          <w:szCs w:val="26"/>
        </w:rPr>
        <w:t>Hồ sơ được cấp trực tuyến đóng dấu giáp lai mộc công ty, các hồ sơ còn lại sao y công chứng.</w:t>
      </w:r>
    </w:p>
    <w:p w:rsidR="0005181D" w:rsidRDefault="00507939">
      <w:pPr>
        <w:widowControl w:val="0"/>
        <w:numPr>
          <w:ilvl w:val="0"/>
          <w:numId w:val="1"/>
        </w:numPr>
        <w:pBdr>
          <w:top w:val="nil"/>
          <w:left w:val="nil"/>
          <w:bottom w:val="nil"/>
          <w:right w:val="nil"/>
          <w:between w:val="nil"/>
        </w:pBdr>
        <w:ind w:right="-7" w:firstLine="360"/>
        <w:jc w:val="both"/>
        <w:rPr>
          <w:color w:val="000000"/>
          <w:sz w:val="26"/>
          <w:szCs w:val="26"/>
        </w:rPr>
      </w:pPr>
      <w:r>
        <w:rPr>
          <w:color w:val="000000"/>
          <w:sz w:val="26"/>
          <w:szCs w:val="26"/>
        </w:rPr>
        <w:lastRenderedPageBreak/>
        <w:t>Bản sao tài liệu chứng minh nhóm tiêu chuẩn kỹ thuật theo Điều 11 Thông tư 07/2024/TT-BYT Quy định về việc dự thầu vào các nhóm thuốc. Nếu có Quyết định trúng thầu</w:t>
      </w:r>
      <w:r>
        <w:rPr>
          <w:color w:val="000000"/>
          <w:sz w:val="26"/>
          <w:szCs w:val="26"/>
        </w:rPr>
        <w:t xml:space="preserve"> chứng minh được nhóm tiêu chuẩn kỹ thuật của thuốc, vắc xin thì không cần cung cấp tài liệu chứng minh nhóm tiêu chuẩn kỹ thuật</w:t>
      </w:r>
    </w:p>
    <w:p w:rsidR="0005181D" w:rsidRDefault="00507939">
      <w:pPr>
        <w:widowControl w:val="0"/>
        <w:pBdr>
          <w:top w:val="nil"/>
          <w:left w:val="nil"/>
          <w:bottom w:val="nil"/>
          <w:right w:val="nil"/>
          <w:between w:val="nil"/>
        </w:pBdr>
        <w:ind w:left="360" w:right="-7"/>
        <w:jc w:val="both"/>
        <w:rPr>
          <w:color w:val="000000"/>
          <w:sz w:val="26"/>
          <w:szCs w:val="26"/>
        </w:rPr>
      </w:pPr>
      <w:r>
        <w:rPr>
          <w:color w:val="000000"/>
          <w:sz w:val="26"/>
          <w:szCs w:val="26"/>
        </w:rPr>
        <w:t xml:space="preserve"> Nhóm tiêu chí kỹ thuật:</w:t>
      </w:r>
    </w:p>
    <w:p w:rsidR="0005181D" w:rsidRDefault="00507939">
      <w:pPr>
        <w:widowControl w:val="0"/>
        <w:pBdr>
          <w:top w:val="nil"/>
          <w:left w:val="nil"/>
          <w:bottom w:val="nil"/>
          <w:right w:val="nil"/>
          <w:between w:val="nil"/>
        </w:pBdr>
        <w:ind w:left="360" w:right="-7"/>
        <w:jc w:val="both"/>
        <w:rPr>
          <w:color w:val="000000"/>
          <w:sz w:val="26"/>
          <w:szCs w:val="26"/>
        </w:rPr>
      </w:pPr>
      <w:r>
        <w:rPr>
          <w:color w:val="000000"/>
          <w:sz w:val="26"/>
          <w:szCs w:val="26"/>
        </w:rPr>
        <w:t>1. Nhóm 1 bao gồm thuốc được cấp giấy đăng ký lưu hành hoặc được cấp giấy phép nhập khẩu để lưu hành tại Việt Nam và đáp ứng một trong các tiêu chí sau đây:</w:t>
      </w:r>
    </w:p>
    <w:p w:rsidR="0005181D" w:rsidRDefault="00507939">
      <w:pPr>
        <w:widowControl w:val="0"/>
        <w:pBdr>
          <w:top w:val="nil"/>
          <w:left w:val="nil"/>
          <w:bottom w:val="nil"/>
          <w:right w:val="nil"/>
          <w:between w:val="nil"/>
        </w:pBdr>
        <w:ind w:left="360" w:right="-7"/>
        <w:jc w:val="both"/>
        <w:rPr>
          <w:color w:val="000000"/>
          <w:sz w:val="26"/>
          <w:szCs w:val="26"/>
        </w:rPr>
      </w:pPr>
      <w:r>
        <w:rPr>
          <w:color w:val="000000"/>
          <w:sz w:val="26"/>
          <w:szCs w:val="26"/>
        </w:rPr>
        <w:t xml:space="preserve">a) Được sản xuất toàn bộ trên dây chuyền sản xuất thuốc đạt nguyên tắc, tiêu chuẩn EU-GMP hoặc dây </w:t>
      </w:r>
      <w:r>
        <w:rPr>
          <w:color w:val="000000"/>
          <w:sz w:val="26"/>
          <w:szCs w:val="26"/>
        </w:rPr>
        <w:t>chuyền sản xuất thuốc đạt nguyên tắc, tiêu chuẩn tương đương EU-GMP tại nước thuộc danh sách SRA hoặc EMA và được cơ quan quản lý dược Việt Nam công bố đáp ứng nguyên tắc, tiêu chuẩn EU-GMP hoặc nguyên tắc, tiêu chuẩn tương đương EU-GMP;</w:t>
      </w:r>
    </w:p>
    <w:p w:rsidR="0005181D" w:rsidRDefault="00507939">
      <w:pPr>
        <w:widowControl w:val="0"/>
        <w:pBdr>
          <w:top w:val="nil"/>
          <w:left w:val="nil"/>
          <w:bottom w:val="nil"/>
          <w:right w:val="nil"/>
          <w:between w:val="nil"/>
        </w:pBdr>
        <w:ind w:left="360" w:right="-7"/>
        <w:jc w:val="both"/>
        <w:rPr>
          <w:color w:val="000000"/>
          <w:sz w:val="26"/>
          <w:szCs w:val="26"/>
        </w:rPr>
      </w:pPr>
      <w:r>
        <w:rPr>
          <w:color w:val="000000"/>
          <w:sz w:val="26"/>
          <w:szCs w:val="26"/>
        </w:rPr>
        <w:t>b) Thuốc thuộc dan</w:t>
      </w:r>
      <w:r>
        <w:rPr>
          <w:color w:val="000000"/>
          <w:sz w:val="26"/>
          <w:szCs w:val="26"/>
        </w:rPr>
        <w:t>h mục thuốc biệt dược gốc hoặc sinh phẩm tham chiếu do Bộ Y tế công bố;</w:t>
      </w:r>
    </w:p>
    <w:p w:rsidR="0005181D" w:rsidRDefault="00507939">
      <w:pPr>
        <w:widowControl w:val="0"/>
        <w:pBdr>
          <w:top w:val="nil"/>
          <w:left w:val="nil"/>
          <w:bottom w:val="nil"/>
          <w:right w:val="nil"/>
          <w:between w:val="nil"/>
        </w:pBdr>
        <w:ind w:left="360" w:right="-7"/>
        <w:jc w:val="both"/>
        <w:rPr>
          <w:color w:val="000000"/>
          <w:sz w:val="26"/>
          <w:szCs w:val="26"/>
        </w:rPr>
      </w:pPr>
      <w:r>
        <w:rPr>
          <w:color w:val="000000"/>
          <w:sz w:val="26"/>
          <w:szCs w:val="26"/>
        </w:rPr>
        <w:t>c) Được sản xuất toàn bộ các công đoạn tại Việt Nam và phải đáp ứng đồng thời các tiêu chí sau đây:</w:t>
      </w:r>
    </w:p>
    <w:p w:rsidR="0005181D" w:rsidRDefault="00507939">
      <w:pPr>
        <w:widowControl w:val="0"/>
        <w:pBdr>
          <w:top w:val="nil"/>
          <w:left w:val="nil"/>
          <w:bottom w:val="nil"/>
          <w:right w:val="nil"/>
          <w:between w:val="nil"/>
        </w:pBdr>
        <w:ind w:left="360" w:right="-7"/>
        <w:jc w:val="both"/>
        <w:rPr>
          <w:color w:val="000000"/>
          <w:sz w:val="26"/>
          <w:szCs w:val="26"/>
        </w:rPr>
      </w:pPr>
      <w:r>
        <w:rPr>
          <w:color w:val="000000"/>
          <w:sz w:val="26"/>
          <w:szCs w:val="26"/>
        </w:rPr>
        <w:t xml:space="preserve">- Sản xuất toàn bộ trên dây chuyền sản xuất thuốc đạt nguyên tắc, tiêu chuẩn EU-GMP </w:t>
      </w:r>
      <w:r>
        <w:rPr>
          <w:color w:val="000000"/>
          <w:sz w:val="26"/>
          <w:szCs w:val="26"/>
        </w:rPr>
        <w:t>hoặc dây chuyền sản xuất thuốc đạt nguyên tắc, tiêu chuẩn tương đương EU-GMP và được cơ quan quản lý dược Việt Nam công bố đáp ứng nguyên tắc, tiêu chuẩn EU-GMP hoặc nguyên tắc, tiêu chuẩn tương đương EU-GMP;</w:t>
      </w:r>
    </w:p>
    <w:p w:rsidR="0005181D" w:rsidRDefault="00507939">
      <w:pPr>
        <w:widowControl w:val="0"/>
        <w:pBdr>
          <w:top w:val="nil"/>
          <w:left w:val="nil"/>
          <w:bottom w:val="nil"/>
          <w:right w:val="nil"/>
          <w:between w:val="nil"/>
        </w:pBdr>
        <w:ind w:left="360" w:right="-7"/>
        <w:jc w:val="both"/>
        <w:rPr>
          <w:color w:val="000000"/>
          <w:sz w:val="26"/>
          <w:szCs w:val="26"/>
        </w:rPr>
      </w:pPr>
      <w:r>
        <w:rPr>
          <w:color w:val="000000"/>
          <w:sz w:val="26"/>
          <w:szCs w:val="26"/>
        </w:rPr>
        <w:t>- Được cơ quan quản lý dược của nước thuộc danh</w:t>
      </w:r>
      <w:r>
        <w:rPr>
          <w:color w:val="000000"/>
          <w:sz w:val="26"/>
          <w:szCs w:val="26"/>
        </w:rPr>
        <w:t xml:space="preserve"> sách SRA hoặc EMA cấp phép lưu hành theo quy định;</w:t>
      </w:r>
    </w:p>
    <w:p w:rsidR="0005181D" w:rsidRDefault="00507939">
      <w:pPr>
        <w:widowControl w:val="0"/>
        <w:pBdr>
          <w:top w:val="nil"/>
          <w:left w:val="nil"/>
          <w:bottom w:val="nil"/>
          <w:right w:val="nil"/>
          <w:between w:val="nil"/>
        </w:pBdr>
        <w:ind w:left="360" w:right="-7"/>
        <w:jc w:val="both"/>
        <w:rPr>
          <w:color w:val="000000"/>
          <w:sz w:val="26"/>
          <w:szCs w:val="26"/>
        </w:rPr>
      </w:pPr>
      <w:r>
        <w:rPr>
          <w:color w:val="000000"/>
          <w:sz w:val="26"/>
          <w:szCs w:val="26"/>
        </w:rPr>
        <w:t>- Thuốc lưu hành tại Việt Nam và thuốc được cơ quan quản lý dược của nước thuộc danh sách SRA hoặc EMA cấp phép lưu hành phải có cùng công thức bào chế, quy trình sản xuất, tiêu chuẩn chất lượng, phương p</w:t>
      </w:r>
      <w:r>
        <w:rPr>
          <w:color w:val="000000"/>
          <w:sz w:val="26"/>
          <w:szCs w:val="26"/>
        </w:rPr>
        <w:t>háp kiểm nghiệm; dược chất, tá dược phải có cùng tiêu chuẩn chất lượng, cơ sở sản xuất, địa điểm sản xuất theo quy định.</w:t>
      </w:r>
    </w:p>
    <w:p w:rsidR="0005181D" w:rsidRDefault="00507939">
      <w:pPr>
        <w:widowControl w:val="0"/>
        <w:pBdr>
          <w:top w:val="nil"/>
          <w:left w:val="nil"/>
          <w:bottom w:val="nil"/>
          <w:right w:val="nil"/>
          <w:between w:val="nil"/>
        </w:pBdr>
        <w:ind w:left="360" w:right="-7"/>
        <w:jc w:val="both"/>
        <w:rPr>
          <w:color w:val="000000"/>
          <w:sz w:val="26"/>
          <w:szCs w:val="26"/>
        </w:rPr>
      </w:pPr>
      <w:r>
        <w:rPr>
          <w:color w:val="000000"/>
          <w:sz w:val="26"/>
          <w:szCs w:val="26"/>
        </w:rPr>
        <w:t xml:space="preserve">2. Nhóm 2 bao gồm thuốc được cấp giấy đăng ký lưu hành hoặc được cấp giấy phép nhập khẩu để lưu hành tại Việt Nam và đáp ứng một trong </w:t>
      </w:r>
      <w:r>
        <w:rPr>
          <w:color w:val="000000"/>
          <w:sz w:val="26"/>
          <w:szCs w:val="26"/>
        </w:rPr>
        <w:t>các tiêu chí sau đây:</w:t>
      </w:r>
    </w:p>
    <w:p w:rsidR="0005181D" w:rsidRDefault="00507939">
      <w:pPr>
        <w:widowControl w:val="0"/>
        <w:pBdr>
          <w:top w:val="nil"/>
          <w:left w:val="nil"/>
          <w:bottom w:val="nil"/>
          <w:right w:val="nil"/>
          <w:between w:val="nil"/>
        </w:pBdr>
        <w:ind w:left="360" w:right="-7"/>
        <w:jc w:val="both"/>
        <w:rPr>
          <w:color w:val="000000"/>
          <w:sz w:val="26"/>
          <w:szCs w:val="26"/>
        </w:rPr>
      </w:pPr>
      <w:r>
        <w:rPr>
          <w:color w:val="000000"/>
          <w:sz w:val="26"/>
          <w:szCs w:val="26"/>
        </w:rPr>
        <w:t>a) Được sản xuất toàn bộ trên dây chuyền sản xuất thuốc đạt nguyên tắc, tiêu chuẩn EU-GMP hoặc dây chuyền sản xuất thuốc đạt nguyên tắc, tiêu chuẩn tương đương EU-GMP và được cơ quan quản lý dược Việt Nam công bố đáp ứng nguyên tắc, t</w:t>
      </w:r>
      <w:r>
        <w:rPr>
          <w:color w:val="000000"/>
          <w:sz w:val="26"/>
          <w:szCs w:val="26"/>
        </w:rPr>
        <w:t>iêu chuẩn EU-GMP hoặc nguyên tắc, tiêu chuẩn tương đương EU-GMP;</w:t>
      </w:r>
    </w:p>
    <w:p w:rsidR="0005181D" w:rsidRDefault="00507939">
      <w:pPr>
        <w:widowControl w:val="0"/>
        <w:pBdr>
          <w:top w:val="nil"/>
          <w:left w:val="nil"/>
          <w:bottom w:val="nil"/>
          <w:right w:val="nil"/>
          <w:between w:val="nil"/>
        </w:pBdr>
        <w:ind w:left="360" w:right="-7"/>
        <w:jc w:val="both"/>
        <w:rPr>
          <w:color w:val="000000"/>
          <w:sz w:val="26"/>
          <w:szCs w:val="26"/>
        </w:rPr>
      </w:pPr>
      <w:r>
        <w:rPr>
          <w:color w:val="000000"/>
          <w:sz w:val="26"/>
          <w:szCs w:val="26"/>
        </w:rPr>
        <w:t>b) Được sản xuất toàn bộ trên dây chuyền sản xuất thuốc tại nước là thành viên PIC/s đồng thời là thành viên ICH, được cơ quan quản lý có thẩm quyền của nước này cấp chứng nhận đạt nguyên tắc</w:t>
      </w:r>
      <w:r>
        <w:rPr>
          <w:color w:val="000000"/>
          <w:sz w:val="26"/>
          <w:szCs w:val="26"/>
        </w:rPr>
        <w:t>, tiêu chuẩn PIC/s-GMP và được cơ quan quản lý dược Việt Nam công bố đáp ứng nguyên tắc, tiêu chuẩn PIC/s-GMP.</w:t>
      </w:r>
    </w:p>
    <w:p w:rsidR="0005181D" w:rsidRDefault="00507939">
      <w:pPr>
        <w:widowControl w:val="0"/>
        <w:pBdr>
          <w:top w:val="nil"/>
          <w:left w:val="nil"/>
          <w:bottom w:val="nil"/>
          <w:right w:val="nil"/>
          <w:between w:val="nil"/>
        </w:pBdr>
        <w:ind w:left="360" w:right="-7"/>
        <w:jc w:val="both"/>
        <w:rPr>
          <w:color w:val="000000"/>
          <w:sz w:val="26"/>
          <w:szCs w:val="26"/>
        </w:rPr>
      </w:pPr>
      <w:r>
        <w:rPr>
          <w:color w:val="000000"/>
          <w:sz w:val="26"/>
          <w:szCs w:val="26"/>
        </w:rPr>
        <w:t>3. Nhóm 3 bao gồm thuốc được cấp giấy đăng ký lưu hành hoặc được cấp giấy phép nhập khẩu để lưu hành tại Việt Nam và được cơ quan quản lý dược Vi</w:t>
      </w:r>
      <w:r>
        <w:rPr>
          <w:color w:val="000000"/>
          <w:sz w:val="26"/>
          <w:szCs w:val="26"/>
        </w:rPr>
        <w:t>ệt Nam công bố có chứng minh tương đương sinh học.</w:t>
      </w:r>
    </w:p>
    <w:p w:rsidR="0005181D" w:rsidRDefault="00507939">
      <w:pPr>
        <w:widowControl w:val="0"/>
        <w:pBdr>
          <w:top w:val="nil"/>
          <w:left w:val="nil"/>
          <w:bottom w:val="nil"/>
          <w:right w:val="nil"/>
          <w:between w:val="nil"/>
        </w:pBdr>
        <w:ind w:left="360" w:right="-7"/>
        <w:jc w:val="both"/>
        <w:rPr>
          <w:color w:val="000000"/>
          <w:sz w:val="26"/>
          <w:szCs w:val="26"/>
        </w:rPr>
      </w:pPr>
      <w:r>
        <w:rPr>
          <w:color w:val="000000"/>
          <w:sz w:val="26"/>
          <w:szCs w:val="26"/>
        </w:rPr>
        <w:t xml:space="preserve">4. Nhóm 4 bao gồm thuốc được cấp giấy đăng ký lưu hành tại Việt Nam và được sản xuất toàn bộ trên dây chuyền sản xuất tại Việt Nam được cơ quan quản lý dược Việt Nam công bố đáp ứng nguyên tắc, tiêu chuẩn </w:t>
      </w:r>
      <w:r>
        <w:rPr>
          <w:color w:val="000000"/>
          <w:sz w:val="26"/>
          <w:szCs w:val="26"/>
        </w:rPr>
        <w:t>GMP.</w:t>
      </w:r>
    </w:p>
    <w:p w:rsidR="0005181D" w:rsidRDefault="00507939">
      <w:pPr>
        <w:widowControl w:val="0"/>
        <w:pBdr>
          <w:top w:val="nil"/>
          <w:left w:val="nil"/>
          <w:bottom w:val="nil"/>
          <w:right w:val="nil"/>
          <w:between w:val="nil"/>
        </w:pBdr>
        <w:ind w:left="360" w:right="-7"/>
        <w:jc w:val="both"/>
        <w:rPr>
          <w:color w:val="000000"/>
          <w:sz w:val="26"/>
          <w:szCs w:val="26"/>
        </w:rPr>
      </w:pPr>
      <w:r>
        <w:rPr>
          <w:color w:val="000000"/>
          <w:sz w:val="26"/>
          <w:szCs w:val="26"/>
        </w:rPr>
        <w:t>5. Nhóm 5 bao gồm thuốc được cấp giấy đăng ký lưu hành hoặc được cấp giấy phép nhập khẩu để lưu hành tại Việt Nam.</w:t>
      </w:r>
    </w:p>
    <w:p w:rsidR="0005181D" w:rsidRDefault="00507939">
      <w:pPr>
        <w:widowControl w:val="0"/>
        <w:pBdr>
          <w:top w:val="nil"/>
          <w:left w:val="nil"/>
          <w:bottom w:val="nil"/>
          <w:right w:val="nil"/>
          <w:between w:val="nil"/>
        </w:pBdr>
        <w:ind w:left="360" w:right="-7" w:firstLine="360"/>
        <w:jc w:val="both"/>
        <w:rPr>
          <w:color w:val="000000"/>
          <w:sz w:val="26"/>
          <w:szCs w:val="26"/>
        </w:rPr>
      </w:pPr>
      <w:r>
        <w:rPr>
          <w:color w:val="000000"/>
          <w:sz w:val="26"/>
          <w:szCs w:val="26"/>
        </w:rPr>
        <w:t>- (*) Quyết định trúng thầu/Thông báo trúng thầu theo hình thức đấu thầu rộng rãi được đăng tải trên mạng Đấu thầu quốc gia (cung cấp mã</w:t>
      </w:r>
      <w:r>
        <w:rPr>
          <w:color w:val="000000"/>
          <w:sz w:val="26"/>
          <w:szCs w:val="26"/>
        </w:rPr>
        <w:t xml:space="preserve"> E-TBMT) không quá 18 tháng, còn hiệu </w:t>
      </w:r>
      <w:r>
        <w:rPr>
          <w:color w:val="000000"/>
          <w:sz w:val="26"/>
          <w:szCs w:val="26"/>
        </w:rPr>
        <w:lastRenderedPageBreak/>
        <w:t xml:space="preserve">lực tối thiểu 03 tháng đến ngày kết thúc nộp hồ sơ (thể hiện được tên hàng hóa được chào giá). </w:t>
      </w:r>
      <w:r>
        <w:fldChar w:fldCharType="begin"/>
      </w:r>
      <w:r>
        <w:instrText xml:space="preserve"> HYPERLINK "https://muasamcong.mpi.gov.vn/web/guest" </w:instrText>
      </w:r>
      <w:r>
        <w:fldChar w:fldCharType="separate"/>
      </w:r>
      <w:r>
        <w:rPr>
          <w:color w:val="000000"/>
          <w:sz w:val="26"/>
          <w:szCs w:val="26"/>
        </w:rPr>
        <w:t xml:space="preserve">Nếu công ty tham gia chào giá không phải là nhà trúng thầu theo Quyết </w:t>
      </w:r>
      <w:r>
        <w:rPr>
          <w:color w:val="000000"/>
          <w:sz w:val="26"/>
          <w:szCs w:val="26"/>
        </w:rPr>
        <w:t>định trúng thầu/Thông báo trúng thầu nộp, phải có tài liệu xác nhận cho phép sử dụng kết quả trúng thầu của nhà thầu trúng thầu.</w:t>
      </w:r>
    </w:p>
    <w:p w:rsidR="0005181D" w:rsidRDefault="00507939">
      <w:pPr>
        <w:ind w:firstLine="720"/>
        <w:rPr>
          <w:sz w:val="26"/>
          <w:szCs w:val="26"/>
        </w:rPr>
      </w:pPr>
      <w:r>
        <w:fldChar w:fldCharType="end"/>
      </w:r>
      <w:r>
        <w:t xml:space="preserve">- </w:t>
      </w:r>
      <w:r>
        <w:rPr>
          <w:b/>
          <w:bCs/>
          <w:sz w:val="26"/>
          <w:szCs w:val="26"/>
        </w:rPr>
        <w:t>(**) Trường hợp hàng hóa không có Quyết định/Thông báo trúng thầu:</w:t>
      </w:r>
      <w:r>
        <w:rPr>
          <w:sz w:val="26"/>
          <w:szCs w:val="26"/>
        </w:rPr>
        <w:t xml:space="preserve"> thì phải có 03 hóa đơn cung cấp cho 03 cơ sở y tế trong 02 năm gần nhất.</w:t>
      </w:r>
    </w:p>
    <w:p w:rsidR="0005181D" w:rsidRDefault="00507939">
      <w:pPr>
        <w:ind w:firstLine="720"/>
        <w:rPr>
          <w:sz w:val="26"/>
          <w:szCs w:val="26"/>
        </w:rPr>
      </w:pPr>
      <w:r>
        <w:rPr>
          <w:sz w:val="26"/>
          <w:szCs w:val="26"/>
        </w:rPr>
        <w:t>- Ngoại trừ biểu mẫu chào giá, các nội dung khác công ty được quyền bổ sung làm rõ.</w:t>
      </w:r>
    </w:p>
    <w:p w:rsidR="0005181D" w:rsidRDefault="00507939">
      <w:pPr>
        <w:spacing w:after="160" w:line="259" w:lineRule="auto"/>
        <w:ind w:firstLine="360"/>
        <w:jc w:val="both"/>
        <w:rPr>
          <w:sz w:val="26"/>
          <w:szCs w:val="26"/>
        </w:rPr>
      </w:pPr>
      <w:r>
        <w:rPr>
          <w:sz w:val="26"/>
          <w:szCs w:val="26"/>
        </w:rPr>
        <w:t>- Trường hợp có sự khác biệt thông tin giữa file excel và thông tin trong hồ sơ chào giá (bản giấy</w:t>
      </w:r>
      <w:r>
        <w:rPr>
          <w:sz w:val="26"/>
          <w:szCs w:val="26"/>
        </w:rPr>
        <w:t>), Bệnh viện sẽ căn cứ dựa trên thông tin trên Hồ sơ chào giá (bản giấy) được nộp.</w:t>
      </w:r>
    </w:p>
    <w:p w:rsidR="0005181D" w:rsidRDefault="0005181D">
      <w:pPr>
        <w:ind w:firstLine="720"/>
        <w:rPr>
          <w:sz w:val="26"/>
          <w:szCs w:val="26"/>
        </w:rPr>
      </w:pPr>
    </w:p>
    <w:p w:rsidR="0005181D" w:rsidRDefault="0005181D">
      <w:pPr>
        <w:widowControl w:val="0"/>
        <w:pBdr>
          <w:top w:val="nil"/>
          <w:left w:val="nil"/>
          <w:bottom w:val="nil"/>
          <w:right w:val="nil"/>
          <w:between w:val="nil"/>
        </w:pBdr>
        <w:spacing w:before="88"/>
        <w:ind w:left="360" w:right="-7"/>
        <w:jc w:val="both"/>
        <w:rPr>
          <w:color w:val="000000"/>
          <w:sz w:val="26"/>
          <w:szCs w:val="26"/>
        </w:rPr>
      </w:pPr>
    </w:p>
    <w:p w:rsidR="0005181D" w:rsidRDefault="0005181D">
      <w:pPr>
        <w:widowControl w:val="0"/>
        <w:pBdr>
          <w:top w:val="nil"/>
          <w:left w:val="nil"/>
          <w:bottom w:val="nil"/>
          <w:right w:val="nil"/>
          <w:between w:val="nil"/>
        </w:pBdr>
        <w:ind w:left="360" w:right="-7"/>
        <w:jc w:val="both"/>
        <w:rPr>
          <w:color w:val="000000"/>
          <w:sz w:val="26"/>
          <w:szCs w:val="26"/>
        </w:rPr>
      </w:pPr>
    </w:p>
    <w:p w:rsidR="0005181D" w:rsidRDefault="0005181D">
      <w:pPr>
        <w:widowControl w:val="0"/>
        <w:ind w:firstLine="720"/>
        <w:jc w:val="center"/>
        <w:rPr>
          <w:b/>
          <w:bCs/>
          <w:sz w:val="26"/>
          <w:szCs w:val="26"/>
        </w:rPr>
      </w:pPr>
    </w:p>
    <w:p w:rsidR="0005181D" w:rsidRDefault="00507939">
      <w:pPr>
        <w:spacing w:after="160" w:line="259" w:lineRule="auto"/>
        <w:rPr>
          <w:b/>
          <w:bCs/>
          <w:sz w:val="26"/>
          <w:szCs w:val="26"/>
        </w:rPr>
      </w:pPr>
      <w:r>
        <w:br w:type="page"/>
      </w:r>
    </w:p>
    <w:p w:rsidR="0005181D" w:rsidRDefault="00507939">
      <w:pPr>
        <w:widowControl w:val="0"/>
        <w:ind w:firstLine="720"/>
        <w:jc w:val="center"/>
        <w:rPr>
          <w:b/>
          <w:bCs/>
          <w:sz w:val="26"/>
          <w:szCs w:val="26"/>
        </w:rPr>
      </w:pPr>
      <w:r>
        <w:rPr>
          <w:b/>
          <w:bCs/>
          <w:sz w:val="26"/>
          <w:szCs w:val="26"/>
        </w:rPr>
        <w:lastRenderedPageBreak/>
        <w:t>Mẫu 1: BẢNG TỰ ĐÁNH GIÁ HỒ SƠ PHÁP LÝ CỦA CÔNG TY</w:t>
      </w:r>
    </w:p>
    <w:p w:rsidR="0005181D" w:rsidRDefault="00507939">
      <w:pPr>
        <w:widowControl w:val="0"/>
        <w:ind w:firstLine="720"/>
        <w:rPr>
          <w:b/>
          <w:bCs/>
        </w:rPr>
      </w:pPr>
      <w:r>
        <w:rPr>
          <w:b/>
          <w:bCs/>
          <w:color w:val="000000"/>
          <w:sz w:val="26"/>
          <w:szCs w:val="26"/>
        </w:rPr>
        <w:t>Công ty:</w:t>
      </w:r>
    </w:p>
    <w:p w:rsidR="0005181D" w:rsidRDefault="00507939">
      <w:pPr>
        <w:widowControl w:val="0"/>
        <w:spacing w:before="120" w:after="120"/>
        <w:ind w:firstLine="720"/>
        <w:rPr>
          <w:b/>
          <w:bCs/>
        </w:rPr>
      </w:pPr>
      <w:r>
        <w:rPr>
          <w:b/>
          <w:bCs/>
        </w:rPr>
        <w:t>Địa chỉ:</w:t>
      </w:r>
    </w:p>
    <w:p w:rsidR="0005181D" w:rsidRDefault="00507939">
      <w:pPr>
        <w:widowControl w:val="0"/>
        <w:spacing w:before="120" w:after="120"/>
        <w:ind w:firstLine="720"/>
        <w:rPr>
          <w:b/>
          <w:bCs/>
        </w:rPr>
      </w:pPr>
      <w:r>
        <w:rPr>
          <w:b/>
          <w:bCs/>
        </w:rPr>
        <w:t>Mã số Thuế:</w:t>
      </w:r>
    </w:p>
    <w:tbl>
      <w:tblPr>
        <w:tblStyle w:val="af2"/>
        <w:tblW w:w="104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8"/>
        <w:gridCol w:w="5168"/>
        <w:gridCol w:w="1620"/>
        <w:gridCol w:w="1620"/>
        <w:gridCol w:w="1259"/>
      </w:tblGrid>
      <w:tr w:rsidR="0005181D">
        <w:trPr>
          <w:trHeight w:val="1189"/>
        </w:trPr>
        <w:tc>
          <w:tcPr>
            <w:tcW w:w="748" w:type="dxa"/>
            <w:shd w:val="clear" w:color="auto" w:fill="DEEBF6"/>
            <w:vAlign w:val="center"/>
          </w:tcPr>
          <w:p w:rsidR="0005181D" w:rsidRDefault="00507939">
            <w:pPr>
              <w:widowControl w:val="0"/>
              <w:pBdr>
                <w:top w:val="nil"/>
                <w:left w:val="nil"/>
                <w:bottom w:val="nil"/>
                <w:right w:val="nil"/>
                <w:between w:val="nil"/>
              </w:pBdr>
              <w:spacing w:before="120" w:after="120"/>
              <w:jc w:val="center"/>
              <w:rPr>
                <w:b/>
                <w:bCs/>
                <w:color w:val="000000"/>
                <w:sz w:val="26"/>
                <w:szCs w:val="26"/>
              </w:rPr>
            </w:pPr>
            <w:r>
              <w:rPr>
                <w:b/>
                <w:bCs/>
                <w:color w:val="000000"/>
                <w:sz w:val="26"/>
                <w:szCs w:val="26"/>
              </w:rPr>
              <w:t>STT</w:t>
            </w:r>
          </w:p>
        </w:tc>
        <w:tc>
          <w:tcPr>
            <w:tcW w:w="5168" w:type="dxa"/>
            <w:shd w:val="clear" w:color="auto" w:fill="DEEBF6"/>
            <w:vAlign w:val="center"/>
          </w:tcPr>
          <w:p w:rsidR="0005181D" w:rsidRDefault="00507939">
            <w:pPr>
              <w:widowControl w:val="0"/>
              <w:pBdr>
                <w:top w:val="nil"/>
                <w:left w:val="nil"/>
                <w:bottom w:val="nil"/>
                <w:right w:val="nil"/>
                <w:between w:val="nil"/>
              </w:pBdr>
              <w:spacing w:before="120" w:after="120"/>
              <w:jc w:val="center"/>
              <w:rPr>
                <w:b/>
                <w:bCs/>
                <w:color w:val="000000"/>
                <w:sz w:val="26"/>
                <w:szCs w:val="26"/>
              </w:rPr>
            </w:pPr>
            <w:r>
              <w:rPr>
                <w:b/>
                <w:bCs/>
                <w:color w:val="000000"/>
                <w:sz w:val="26"/>
                <w:szCs w:val="26"/>
              </w:rPr>
              <w:t>Tên tài liệu</w:t>
            </w:r>
          </w:p>
        </w:tc>
        <w:tc>
          <w:tcPr>
            <w:tcW w:w="1620" w:type="dxa"/>
            <w:shd w:val="clear" w:color="auto" w:fill="DEEBF6"/>
          </w:tcPr>
          <w:p w:rsidR="0005181D" w:rsidRDefault="00507939">
            <w:pPr>
              <w:widowControl w:val="0"/>
              <w:pBdr>
                <w:top w:val="nil"/>
                <w:left w:val="nil"/>
                <w:bottom w:val="nil"/>
                <w:right w:val="nil"/>
                <w:between w:val="nil"/>
              </w:pBdr>
              <w:jc w:val="center"/>
              <w:rPr>
                <w:b/>
                <w:bCs/>
                <w:color w:val="000000"/>
                <w:sz w:val="26"/>
                <w:szCs w:val="26"/>
              </w:rPr>
            </w:pPr>
            <w:r>
              <w:rPr>
                <w:b/>
                <w:bCs/>
                <w:color w:val="000000"/>
                <w:sz w:val="26"/>
                <w:szCs w:val="26"/>
              </w:rPr>
              <w:t xml:space="preserve">Công ty tự </w:t>
            </w:r>
          </w:p>
          <w:p w:rsidR="0005181D" w:rsidRDefault="00507939">
            <w:pPr>
              <w:widowControl w:val="0"/>
              <w:pBdr>
                <w:top w:val="nil"/>
                <w:left w:val="nil"/>
                <w:bottom w:val="nil"/>
                <w:right w:val="nil"/>
                <w:between w:val="nil"/>
              </w:pBdr>
              <w:jc w:val="center"/>
              <w:rPr>
                <w:b/>
                <w:bCs/>
                <w:color w:val="000000"/>
                <w:sz w:val="26"/>
                <w:szCs w:val="26"/>
              </w:rPr>
            </w:pPr>
            <w:r>
              <w:rPr>
                <w:b/>
                <w:bCs/>
                <w:color w:val="000000"/>
                <w:sz w:val="26"/>
                <w:szCs w:val="26"/>
              </w:rPr>
              <w:t>đánh giá</w:t>
            </w:r>
          </w:p>
          <w:p w:rsidR="0005181D" w:rsidRDefault="00507939">
            <w:pPr>
              <w:widowControl w:val="0"/>
              <w:pBdr>
                <w:top w:val="nil"/>
                <w:left w:val="nil"/>
                <w:bottom w:val="nil"/>
                <w:right w:val="nil"/>
                <w:between w:val="nil"/>
              </w:pBdr>
              <w:jc w:val="center"/>
              <w:rPr>
                <w:b/>
                <w:bCs/>
                <w:color w:val="000000"/>
                <w:sz w:val="26"/>
                <w:szCs w:val="26"/>
              </w:rPr>
            </w:pPr>
            <w:r>
              <w:rPr>
                <w:b/>
                <w:bCs/>
                <w:color w:val="000000"/>
                <w:sz w:val="26"/>
                <w:szCs w:val="26"/>
              </w:rPr>
              <w:t xml:space="preserve">(Đạt/ </w:t>
            </w:r>
          </w:p>
          <w:p w:rsidR="0005181D" w:rsidRDefault="00507939">
            <w:pPr>
              <w:widowControl w:val="0"/>
              <w:pBdr>
                <w:top w:val="nil"/>
                <w:left w:val="nil"/>
                <w:bottom w:val="nil"/>
                <w:right w:val="nil"/>
                <w:between w:val="nil"/>
              </w:pBdr>
              <w:jc w:val="center"/>
              <w:rPr>
                <w:b/>
                <w:bCs/>
                <w:color w:val="000000"/>
                <w:sz w:val="26"/>
                <w:szCs w:val="26"/>
              </w:rPr>
            </w:pPr>
            <w:r>
              <w:rPr>
                <w:b/>
                <w:bCs/>
                <w:color w:val="000000"/>
                <w:sz w:val="26"/>
                <w:szCs w:val="26"/>
              </w:rPr>
              <w:t>Không đạt)</w:t>
            </w:r>
          </w:p>
        </w:tc>
        <w:tc>
          <w:tcPr>
            <w:tcW w:w="1620" w:type="dxa"/>
            <w:shd w:val="clear" w:color="auto" w:fill="DEEBF6"/>
          </w:tcPr>
          <w:p w:rsidR="0005181D" w:rsidRDefault="00507939">
            <w:pPr>
              <w:widowControl w:val="0"/>
              <w:pBdr>
                <w:top w:val="nil"/>
                <w:left w:val="nil"/>
                <w:bottom w:val="nil"/>
                <w:right w:val="nil"/>
                <w:between w:val="nil"/>
              </w:pBdr>
              <w:jc w:val="center"/>
              <w:rPr>
                <w:b/>
                <w:bCs/>
                <w:color w:val="000000"/>
                <w:sz w:val="26"/>
                <w:szCs w:val="26"/>
              </w:rPr>
            </w:pPr>
            <w:r>
              <w:rPr>
                <w:b/>
                <w:bCs/>
                <w:color w:val="000000"/>
                <w:sz w:val="26"/>
                <w:szCs w:val="26"/>
              </w:rPr>
              <w:t>Bệnh viện đánh giá</w:t>
            </w:r>
          </w:p>
          <w:p w:rsidR="0005181D" w:rsidRDefault="00507939">
            <w:pPr>
              <w:widowControl w:val="0"/>
              <w:pBdr>
                <w:top w:val="nil"/>
                <w:left w:val="nil"/>
                <w:bottom w:val="nil"/>
                <w:right w:val="nil"/>
                <w:between w:val="nil"/>
              </w:pBdr>
              <w:jc w:val="center"/>
              <w:rPr>
                <w:b/>
                <w:bCs/>
                <w:color w:val="000000"/>
                <w:sz w:val="26"/>
                <w:szCs w:val="26"/>
              </w:rPr>
            </w:pPr>
            <w:r>
              <w:rPr>
                <w:b/>
                <w:bCs/>
                <w:color w:val="000000"/>
                <w:sz w:val="26"/>
                <w:szCs w:val="26"/>
              </w:rPr>
              <w:t xml:space="preserve">(Đạt/ </w:t>
            </w:r>
          </w:p>
          <w:p w:rsidR="0005181D" w:rsidRDefault="00507939">
            <w:pPr>
              <w:widowControl w:val="0"/>
              <w:pBdr>
                <w:top w:val="nil"/>
                <w:left w:val="nil"/>
                <w:bottom w:val="nil"/>
                <w:right w:val="nil"/>
                <w:between w:val="nil"/>
              </w:pBdr>
              <w:jc w:val="center"/>
              <w:rPr>
                <w:b/>
                <w:bCs/>
                <w:color w:val="000000"/>
                <w:sz w:val="26"/>
                <w:szCs w:val="26"/>
              </w:rPr>
            </w:pPr>
            <w:r>
              <w:rPr>
                <w:b/>
                <w:bCs/>
                <w:color w:val="000000"/>
                <w:sz w:val="26"/>
                <w:szCs w:val="26"/>
              </w:rPr>
              <w:t>Không đạt)</w:t>
            </w:r>
          </w:p>
        </w:tc>
        <w:tc>
          <w:tcPr>
            <w:tcW w:w="1259" w:type="dxa"/>
            <w:shd w:val="clear" w:color="auto" w:fill="DEEBF6"/>
            <w:vAlign w:val="center"/>
          </w:tcPr>
          <w:p w:rsidR="0005181D" w:rsidRDefault="00507939">
            <w:pPr>
              <w:widowControl w:val="0"/>
              <w:pBdr>
                <w:top w:val="nil"/>
                <w:left w:val="nil"/>
                <w:bottom w:val="nil"/>
                <w:right w:val="nil"/>
                <w:between w:val="nil"/>
              </w:pBdr>
              <w:spacing w:before="120" w:after="120"/>
              <w:jc w:val="center"/>
              <w:rPr>
                <w:b/>
                <w:bCs/>
                <w:color w:val="000000"/>
                <w:sz w:val="26"/>
                <w:szCs w:val="26"/>
              </w:rPr>
            </w:pPr>
            <w:r>
              <w:rPr>
                <w:b/>
                <w:bCs/>
                <w:color w:val="000000"/>
                <w:sz w:val="26"/>
                <w:szCs w:val="26"/>
              </w:rPr>
              <w:t>Ghi chú (Trang)</w:t>
            </w:r>
          </w:p>
        </w:tc>
      </w:tr>
      <w:tr w:rsidR="0005181D">
        <w:trPr>
          <w:trHeight w:val="926"/>
        </w:trPr>
        <w:tc>
          <w:tcPr>
            <w:tcW w:w="748" w:type="dxa"/>
            <w:vAlign w:val="center"/>
          </w:tcPr>
          <w:p w:rsidR="0005181D" w:rsidRDefault="00507939">
            <w:pPr>
              <w:widowControl w:val="0"/>
              <w:pBdr>
                <w:top w:val="nil"/>
                <w:left w:val="nil"/>
                <w:bottom w:val="nil"/>
                <w:right w:val="nil"/>
                <w:between w:val="nil"/>
              </w:pBdr>
              <w:spacing w:before="120" w:after="120"/>
              <w:jc w:val="center"/>
              <w:rPr>
                <w:color w:val="000000"/>
                <w:sz w:val="26"/>
                <w:szCs w:val="26"/>
              </w:rPr>
            </w:pPr>
            <w:r>
              <w:rPr>
                <w:color w:val="000000"/>
                <w:sz w:val="26"/>
                <w:szCs w:val="26"/>
              </w:rPr>
              <w:t>1</w:t>
            </w:r>
          </w:p>
        </w:tc>
        <w:tc>
          <w:tcPr>
            <w:tcW w:w="5168" w:type="dxa"/>
            <w:vAlign w:val="center"/>
          </w:tcPr>
          <w:p w:rsidR="0005181D" w:rsidRDefault="00507939">
            <w:pPr>
              <w:widowControl w:val="0"/>
              <w:pBdr>
                <w:top w:val="nil"/>
                <w:left w:val="nil"/>
                <w:bottom w:val="nil"/>
                <w:right w:val="nil"/>
                <w:between w:val="nil"/>
              </w:pBdr>
              <w:spacing w:before="120" w:after="120"/>
              <w:rPr>
                <w:color w:val="000000"/>
                <w:sz w:val="26"/>
                <w:szCs w:val="26"/>
              </w:rPr>
            </w:pPr>
            <w:r>
              <w:rPr>
                <w:color w:val="000000"/>
                <w:sz w:val="26"/>
                <w:szCs w:val="26"/>
              </w:rPr>
              <w:t>Giấy chứng nhận đăng ký doanh nghiệp</w:t>
            </w:r>
          </w:p>
        </w:tc>
        <w:tc>
          <w:tcPr>
            <w:tcW w:w="1620" w:type="dxa"/>
          </w:tcPr>
          <w:p w:rsidR="0005181D" w:rsidRDefault="0005181D">
            <w:pPr>
              <w:widowControl w:val="0"/>
              <w:pBdr>
                <w:top w:val="nil"/>
                <w:left w:val="nil"/>
                <w:bottom w:val="nil"/>
                <w:right w:val="nil"/>
                <w:between w:val="nil"/>
              </w:pBdr>
              <w:spacing w:before="120" w:after="120"/>
              <w:rPr>
                <w:color w:val="000000"/>
                <w:sz w:val="26"/>
                <w:szCs w:val="26"/>
              </w:rPr>
            </w:pPr>
          </w:p>
        </w:tc>
        <w:tc>
          <w:tcPr>
            <w:tcW w:w="1620" w:type="dxa"/>
          </w:tcPr>
          <w:p w:rsidR="0005181D" w:rsidRDefault="0005181D">
            <w:pPr>
              <w:widowControl w:val="0"/>
              <w:pBdr>
                <w:top w:val="nil"/>
                <w:left w:val="nil"/>
                <w:bottom w:val="nil"/>
                <w:right w:val="nil"/>
                <w:between w:val="nil"/>
              </w:pBdr>
              <w:spacing w:before="120" w:after="120"/>
              <w:rPr>
                <w:color w:val="000000"/>
                <w:sz w:val="26"/>
                <w:szCs w:val="26"/>
              </w:rPr>
            </w:pPr>
          </w:p>
        </w:tc>
        <w:tc>
          <w:tcPr>
            <w:tcW w:w="1259" w:type="dxa"/>
            <w:vAlign w:val="center"/>
          </w:tcPr>
          <w:p w:rsidR="0005181D" w:rsidRDefault="0005181D">
            <w:pPr>
              <w:widowControl w:val="0"/>
              <w:pBdr>
                <w:top w:val="nil"/>
                <w:left w:val="nil"/>
                <w:bottom w:val="nil"/>
                <w:right w:val="nil"/>
                <w:between w:val="nil"/>
              </w:pBdr>
              <w:spacing w:before="120" w:after="120"/>
              <w:rPr>
                <w:color w:val="000000"/>
                <w:sz w:val="26"/>
                <w:szCs w:val="26"/>
              </w:rPr>
            </w:pPr>
          </w:p>
        </w:tc>
      </w:tr>
      <w:tr w:rsidR="0005181D">
        <w:trPr>
          <w:trHeight w:val="926"/>
        </w:trPr>
        <w:tc>
          <w:tcPr>
            <w:tcW w:w="748" w:type="dxa"/>
            <w:vAlign w:val="center"/>
          </w:tcPr>
          <w:p w:rsidR="0005181D" w:rsidRDefault="00507939">
            <w:pPr>
              <w:widowControl w:val="0"/>
              <w:pBdr>
                <w:top w:val="nil"/>
                <w:left w:val="nil"/>
                <w:bottom w:val="nil"/>
                <w:right w:val="nil"/>
                <w:between w:val="nil"/>
              </w:pBdr>
              <w:spacing w:before="120" w:after="120"/>
              <w:jc w:val="center"/>
              <w:rPr>
                <w:color w:val="000000"/>
                <w:sz w:val="26"/>
                <w:szCs w:val="26"/>
              </w:rPr>
            </w:pPr>
            <w:r>
              <w:rPr>
                <w:color w:val="000000"/>
                <w:sz w:val="26"/>
                <w:szCs w:val="26"/>
              </w:rPr>
              <w:t>2</w:t>
            </w:r>
          </w:p>
        </w:tc>
        <w:tc>
          <w:tcPr>
            <w:tcW w:w="5168" w:type="dxa"/>
            <w:vAlign w:val="center"/>
          </w:tcPr>
          <w:p w:rsidR="0005181D" w:rsidRDefault="00507939">
            <w:pPr>
              <w:widowControl w:val="0"/>
              <w:pBdr>
                <w:top w:val="nil"/>
                <w:left w:val="nil"/>
                <w:bottom w:val="nil"/>
                <w:right w:val="nil"/>
                <w:between w:val="nil"/>
              </w:pBdr>
              <w:spacing w:before="120" w:after="120"/>
              <w:rPr>
                <w:color w:val="000000"/>
                <w:sz w:val="26"/>
                <w:szCs w:val="26"/>
              </w:rPr>
            </w:pPr>
            <w:r>
              <w:rPr>
                <w:color w:val="000000"/>
                <w:sz w:val="26"/>
                <w:szCs w:val="26"/>
              </w:rPr>
              <w:t>Giấy ủy quyền của người ký hồ sơ báo giá (nếu có)</w:t>
            </w:r>
          </w:p>
        </w:tc>
        <w:tc>
          <w:tcPr>
            <w:tcW w:w="1620" w:type="dxa"/>
          </w:tcPr>
          <w:p w:rsidR="0005181D" w:rsidRDefault="0005181D">
            <w:pPr>
              <w:widowControl w:val="0"/>
              <w:pBdr>
                <w:top w:val="nil"/>
                <w:left w:val="nil"/>
                <w:bottom w:val="nil"/>
                <w:right w:val="nil"/>
                <w:between w:val="nil"/>
              </w:pBdr>
              <w:spacing w:before="120" w:after="120"/>
              <w:rPr>
                <w:color w:val="000000"/>
                <w:sz w:val="26"/>
                <w:szCs w:val="26"/>
              </w:rPr>
            </w:pPr>
          </w:p>
        </w:tc>
        <w:tc>
          <w:tcPr>
            <w:tcW w:w="1620" w:type="dxa"/>
          </w:tcPr>
          <w:p w:rsidR="0005181D" w:rsidRDefault="0005181D">
            <w:pPr>
              <w:widowControl w:val="0"/>
              <w:pBdr>
                <w:top w:val="nil"/>
                <w:left w:val="nil"/>
                <w:bottom w:val="nil"/>
                <w:right w:val="nil"/>
                <w:between w:val="nil"/>
              </w:pBdr>
              <w:spacing w:before="120" w:after="120"/>
              <w:rPr>
                <w:color w:val="000000"/>
                <w:sz w:val="26"/>
                <w:szCs w:val="26"/>
              </w:rPr>
            </w:pPr>
          </w:p>
        </w:tc>
        <w:tc>
          <w:tcPr>
            <w:tcW w:w="1259" w:type="dxa"/>
            <w:vAlign w:val="center"/>
          </w:tcPr>
          <w:p w:rsidR="0005181D" w:rsidRDefault="0005181D">
            <w:pPr>
              <w:widowControl w:val="0"/>
              <w:pBdr>
                <w:top w:val="nil"/>
                <w:left w:val="nil"/>
                <w:bottom w:val="nil"/>
                <w:right w:val="nil"/>
                <w:between w:val="nil"/>
              </w:pBdr>
              <w:spacing w:before="120" w:after="120"/>
              <w:rPr>
                <w:color w:val="000000"/>
                <w:sz w:val="26"/>
                <w:szCs w:val="26"/>
              </w:rPr>
            </w:pPr>
          </w:p>
        </w:tc>
      </w:tr>
      <w:tr w:rsidR="0005181D">
        <w:trPr>
          <w:trHeight w:val="1349"/>
        </w:trPr>
        <w:tc>
          <w:tcPr>
            <w:tcW w:w="748" w:type="dxa"/>
            <w:vAlign w:val="center"/>
          </w:tcPr>
          <w:p w:rsidR="0005181D" w:rsidRDefault="00507939">
            <w:pPr>
              <w:widowControl w:val="0"/>
              <w:pBdr>
                <w:top w:val="nil"/>
                <w:left w:val="nil"/>
                <w:bottom w:val="nil"/>
                <w:right w:val="nil"/>
                <w:between w:val="nil"/>
              </w:pBdr>
              <w:spacing w:before="120" w:after="120"/>
              <w:jc w:val="center"/>
              <w:rPr>
                <w:color w:val="000000"/>
                <w:sz w:val="26"/>
                <w:szCs w:val="26"/>
              </w:rPr>
            </w:pPr>
            <w:r>
              <w:rPr>
                <w:color w:val="000000"/>
                <w:sz w:val="26"/>
                <w:szCs w:val="26"/>
              </w:rPr>
              <w:t>3</w:t>
            </w:r>
          </w:p>
        </w:tc>
        <w:tc>
          <w:tcPr>
            <w:tcW w:w="5168" w:type="dxa"/>
            <w:vAlign w:val="center"/>
          </w:tcPr>
          <w:p w:rsidR="0005181D" w:rsidRDefault="00507939">
            <w:pPr>
              <w:widowControl w:val="0"/>
              <w:pBdr>
                <w:top w:val="nil"/>
                <w:left w:val="nil"/>
                <w:bottom w:val="nil"/>
                <w:right w:val="nil"/>
                <w:between w:val="nil"/>
              </w:pBdr>
              <w:spacing w:before="120" w:after="120"/>
              <w:rPr>
                <w:color w:val="000000"/>
                <w:sz w:val="26"/>
                <w:szCs w:val="26"/>
              </w:rPr>
            </w:pPr>
            <w:r>
              <w:rPr>
                <w:color w:val="000000"/>
                <w:sz w:val="26"/>
                <w:szCs w:val="26"/>
              </w:rPr>
              <w:t>Giấy chứng nhận đủ điều kiện kinh doanh dược (bao gồm vắc xin, sinh phẩm) do cơ quan có thẩm quyền cấp.</w:t>
            </w:r>
          </w:p>
        </w:tc>
        <w:tc>
          <w:tcPr>
            <w:tcW w:w="1620" w:type="dxa"/>
          </w:tcPr>
          <w:p w:rsidR="0005181D" w:rsidRDefault="0005181D">
            <w:pPr>
              <w:widowControl w:val="0"/>
              <w:pBdr>
                <w:top w:val="nil"/>
                <w:left w:val="nil"/>
                <w:bottom w:val="nil"/>
                <w:right w:val="nil"/>
                <w:between w:val="nil"/>
              </w:pBdr>
              <w:spacing w:before="120" w:after="120"/>
              <w:rPr>
                <w:color w:val="000000"/>
                <w:sz w:val="26"/>
                <w:szCs w:val="26"/>
              </w:rPr>
            </w:pPr>
          </w:p>
        </w:tc>
        <w:tc>
          <w:tcPr>
            <w:tcW w:w="1620" w:type="dxa"/>
          </w:tcPr>
          <w:p w:rsidR="0005181D" w:rsidRDefault="0005181D">
            <w:pPr>
              <w:widowControl w:val="0"/>
              <w:pBdr>
                <w:top w:val="nil"/>
                <w:left w:val="nil"/>
                <w:bottom w:val="nil"/>
                <w:right w:val="nil"/>
                <w:between w:val="nil"/>
              </w:pBdr>
              <w:spacing w:before="120" w:after="120"/>
              <w:rPr>
                <w:color w:val="000000"/>
                <w:sz w:val="26"/>
                <w:szCs w:val="26"/>
              </w:rPr>
            </w:pPr>
          </w:p>
        </w:tc>
        <w:tc>
          <w:tcPr>
            <w:tcW w:w="1259" w:type="dxa"/>
            <w:vAlign w:val="center"/>
          </w:tcPr>
          <w:p w:rsidR="0005181D" w:rsidRDefault="0005181D">
            <w:pPr>
              <w:widowControl w:val="0"/>
              <w:pBdr>
                <w:top w:val="nil"/>
                <w:left w:val="nil"/>
                <w:bottom w:val="nil"/>
                <w:right w:val="nil"/>
                <w:between w:val="nil"/>
              </w:pBdr>
              <w:spacing w:before="120" w:after="120"/>
              <w:rPr>
                <w:color w:val="000000"/>
                <w:sz w:val="26"/>
                <w:szCs w:val="26"/>
              </w:rPr>
            </w:pPr>
          </w:p>
        </w:tc>
      </w:tr>
      <w:tr w:rsidR="0005181D">
        <w:trPr>
          <w:trHeight w:val="971"/>
        </w:trPr>
        <w:tc>
          <w:tcPr>
            <w:tcW w:w="748" w:type="dxa"/>
            <w:vAlign w:val="center"/>
          </w:tcPr>
          <w:p w:rsidR="0005181D" w:rsidRDefault="00507939">
            <w:pPr>
              <w:widowControl w:val="0"/>
              <w:pBdr>
                <w:top w:val="nil"/>
                <w:left w:val="nil"/>
                <w:bottom w:val="nil"/>
                <w:right w:val="nil"/>
                <w:between w:val="nil"/>
              </w:pBdr>
              <w:spacing w:before="120" w:after="120"/>
              <w:jc w:val="center"/>
              <w:rPr>
                <w:color w:val="000000"/>
                <w:sz w:val="26"/>
                <w:szCs w:val="26"/>
              </w:rPr>
            </w:pPr>
            <w:r>
              <w:rPr>
                <w:color w:val="000000"/>
                <w:sz w:val="26"/>
                <w:szCs w:val="26"/>
              </w:rPr>
              <w:t>4</w:t>
            </w:r>
          </w:p>
        </w:tc>
        <w:tc>
          <w:tcPr>
            <w:tcW w:w="5168" w:type="dxa"/>
            <w:vAlign w:val="center"/>
          </w:tcPr>
          <w:p w:rsidR="0005181D" w:rsidRDefault="00507939">
            <w:pPr>
              <w:widowControl w:val="0"/>
              <w:pBdr>
                <w:top w:val="nil"/>
                <w:left w:val="nil"/>
                <w:bottom w:val="nil"/>
                <w:right w:val="nil"/>
                <w:between w:val="nil"/>
              </w:pBdr>
              <w:spacing w:before="120" w:after="120"/>
              <w:rPr>
                <w:color w:val="000000"/>
                <w:sz w:val="26"/>
                <w:szCs w:val="26"/>
              </w:rPr>
            </w:pPr>
            <w:r>
              <w:rPr>
                <w:color w:val="000000"/>
                <w:sz w:val="26"/>
                <w:szCs w:val="26"/>
              </w:rPr>
              <w:t>Giấy chứng nhận GDP, GSP (bao gồm vắc xin, sinh phẩm)</w:t>
            </w:r>
          </w:p>
        </w:tc>
        <w:tc>
          <w:tcPr>
            <w:tcW w:w="1620" w:type="dxa"/>
          </w:tcPr>
          <w:p w:rsidR="0005181D" w:rsidRDefault="0005181D">
            <w:pPr>
              <w:widowControl w:val="0"/>
              <w:pBdr>
                <w:top w:val="nil"/>
                <w:left w:val="nil"/>
                <w:bottom w:val="nil"/>
                <w:right w:val="nil"/>
                <w:between w:val="nil"/>
              </w:pBdr>
              <w:spacing w:before="120" w:after="120"/>
              <w:rPr>
                <w:color w:val="000000"/>
                <w:sz w:val="26"/>
                <w:szCs w:val="26"/>
              </w:rPr>
            </w:pPr>
          </w:p>
        </w:tc>
        <w:tc>
          <w:tcPr>
            <w:tcW w:w="1620" w:type="dxa"/>
          </w:tcPr>
          <w:p w:rsidR="0005181D" w:rsidRDefault="0005181D">
            <w:pPr>
              <w:widowControl w:val="0"/>
              <w:pBdr>
                <w:top w:val="nil"/>
                <w:left w:val="nil"/>
                <w:bottom w:val="nil"/>
                <w:right w:val="nil"/>
                <w:between w:val="nil"/>
              </w:pBdr>
              <w:spacing w:before="120" w:after="120"/>
              <w:rPr>
                <w:color w:val="000000"/>
                <w:sz w:val="26"/>
                <w:szCs w:val="26"/>
              </w:rPr>
            </w:pPr>
          </w:p>
        </w:tc>
        <w:tc>
          <w:tcPr>
            <w:tcW w:w="1259" w:type="dxa"/>
            <w:vAlign w:val="center"/>
          </w:tcPr>
          <w:p w:rsidR="0005181D" w:rsidRDefault="0005181D">
            <w:pPr>
              <w:widowControl w:val="0"/>
              <w:pBdr>
                <w:top w:val="nil"/>
                <w:left w:val="nil"/>
                <w:bottom w:val="nil"/>
                <w:right w:val="nil"/>
                <w:between w:val="nil"/>
              </w:pBdr>
              <w:spacing w:before="120" w:after="120"/>
              <w:rPr>
                <w:color w:val="000000"/>
                <w:sz w:val="26"/>
                <w:szCs w:val="26"/>
              </w:rPr>
            </w:pPr>
          </w:p>
        </w:tc>
      </w:tr>
    </w:tbl>
    <w:p w:rsidR="0005181D" w:rsidRDefault="00507939">
      <w:pPr>
        <w:tabs>
          <w:tab w:val="left" w:pos="9356"/>
        </w:tabs>
        <w:spacing w:before="120"/>
        <w:ind w:firstLine="720"/>
        <w:jc w:val="right"/>
        <w:rPr>
          <w:b/>
          <w:bCs/>
          <w:color w:val="000000"/>
        </w:rPr>
      </w:pPr>
      <w:r>
        <w:rPr>
          <w:b/>
          <w:bCs/>
          <w:color w:val="000000"/>
        </w:rPr>
        <w:t>ĐẠI DIỆN HỢP PHÁP CỦA CÔNG TY</w:t>
      </w:r>
    </w:p>
    <w:p w:rsidR="0005181D" w:rsidRDefault="00507939">
      <w:pPr>
        <w:widowControl w:val="0"/>
        <w:spacing w:before="88"/>
        <w:ind w:firstLine="720"/>
        <w:jc w:val="right"/>
        <w:rPr>
          <w:i/>
          <w:iCs/>
          <w:color w:val="000000"/>
        </w:rPr>
      </w:pPr>
      <w:r>
        <w:rPr>
          <w:i/>
          <w:iCs/>
          <w:color w:val="000000"/>
        </w:rPr>
        <w:t>(Ghi rõ tên, chức danh, ký tên và đóng dấu)</w:t>
      </w:r>
    </w:p>
    <w:p w:rsidR="0005181D" w:rsidRDefault="0005181D">
      <w:pPr>
        <w:widowControl w:val="0"/>
        <w:spacing w:before="88"/>
        <w:ind w:firstLine="720"/>
        <w:jc w:val="right"/>
        <w:rPr>
          <w:i/>
          <w:iCs/>
          <w:color w:val="000000"/>
        </w:rPr>
      </w:pPr>
    </w:p>
    <w:p w:rsidR="0005181D" w:rsidRDefault="0005181D">
      <w:pPr>
        <w:widowControl w:val="0"/>
        <w:spacing w:before="88"/>
        <w:ind w:firstLine="720"/>
        <w:jc w:val="right"/>
        <w:rPr>
          <w:i/>
          <w:iCs/>
          <w:color w:val="000000"/>
        </w:rPr>
      </w:pPr>
    </w:p>
    <w:p w:rsidR="0005181D" w:rsidRDefault="0005181D">
      <w:pPr>
        <w:widowControl w:val="0"/>
        <w:spacing w:before="88"/>
        <w:ind w:firstLine="720"/>
        <w:jc w:val="right"/>
        <w:rPr>
          <w:i/>
          <w:iCs/>
          <w:color w:val="000000"/>
        </w:rPr>
      </w:pPr>
    </w:p>
    <w:p w:rsidR="0005181D" w:rsidRDefault="0005181D">
      <w:pPr>
        <w:widowControl w:val="0"/>
        <w:spacing w:before="88"/>
        <w:ind w:firstLine="720"/>
        <w:jc w:val="right"/>
        <w:rPr>
          <w:i/>
          <w:iCs/>
          <w:color w:val="000000"/>
        </w:rPr>
      </w:pPr>
    </w:p>
    <w:tbl>
      <w:tblPr>
        <w:tblStyle w:val="af3"/>
        <w:tblW w:w="10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100"/>
        <w:gridCol w:w="3420"/>
      </w:tblGrid>
      <w:tr w:rsidR="0005181D">
        <w:trPr>
          <w:trHeight w:val="2159"/>
          <w:jc w:val="center"/>
        </w:trPr>
        <w:tc>
          <w:tcPr>
            <w:tcW w:w="7100" w:type="dxa"/>
          </w:tcPr>
          <w:p w:rsidR="0005181D" w:rsidRDefault="00507939">
            <w:pPr>
              <w:widowControl w:val="0"/>
              <w:jc w:val="center"/>
              <w:rPr>
                <w:b/>
                <w:bCs/>
                <w:color w:val="000000"/>
              </w:rPr>
            </w:pPr>
            <w:r>
              <w:rPr>
                <w:b/>
                <w:bCs/>
                <w:color w:val="000000"/>
              </w:rPr>
              <w:t>Phần đánh giá của bệnh viện:</w:t>
            </w:r>
          </w:p>
          <w:p w:rsidR="0005181D" w:rsidRDefault="00507939">
            <w:pPr>
              <w:widowControl w:val="0"/>
              <w:jc w:val="center"/>
              <w:rPr>
                <w:b/>
                <w:bCs/>
                <w:color w:val="000000"/>
              </w:rPr>
            </w:pPr>
            <w:r>
              <w:rPr>
                <w:b/>
                <w:bCs/>
                <w:color w:val="000000"/>
              </w:rPr>
              <w:t xml:space="preserve">Kết luận: </w:t>
            </w:r>
          </w:p>
          <w:p w:rsidR="0005181D" w:rsidRDefault="0005181D">
            <w:pPr>
              <w:widowControl w:val="0"/>
              <w:pBdr>
                <w:between w:val="dotted" w:sz="24" w:space="1" w:color="000000"/>
              </w:pBdr>
              <w:rPr>
                <w:color w:val="000000"/>
              </w:rPr>
            </w:pPr>
          </w:p>
          <w:p w:rsidR="0005181D" w:rsidRDefault="0005181D">
            <w:pPr>
              <w:widowControl w:val="0"/>
              <w:pBdr>
                <w:between w:val="dotted" w:sz="24" w:space="1" w:color="000000"/>
              </w:pBdr>
              <w:jc w:val="center"/>
              <w:rPr>
                <w:color w:val="000000"/>
              </w:rPr>
            </w:pPr>
          </w:p>
          <w:p w:rsidR="0005181D" w:rsidRDefault="0005181D">
            <w:pPr>
              <w:widowControl w:val="0"/>
              <w:pBdr>
                <w:between w:val="dotted" w:sz="24" w:space="1" w:color="000000"/>
              </w:pBdr>
              <w:jc w:val="center"/>
              <w:rPr>
                <w:color w:val="000000"/>
              </w:rPr>
            </w:pPr>
          </w:p>
          <w:p w:rsidR="0005181D" w:rsidRDefault="0005181D">
            <w:pPr>
              <w:widowControl w:val="0"/>
              <w:pBdr>
                <w:between w:val="dotted" w:sz="24" w:space="1" w:color="000000"/>
              </w:pBdr>
              <w:jc w:val="center"/>
              <w:rPr>
                <w:color w:val="000000"/>
              </w:rPr>
            </w:pPr>
          </w:p>
          <w:p w:rsidR="0005181D" w:rsidRDefault="0005181D">
            <w:pPr>
              <w:widowControl w:val="0"/>
              <w:jc w:val="center"/>
              <w:rPr>
                <w:color w:val="000000"/>
              </w:rPr>
            </w:pPr>
          </w:p>
        </w:tc>
        <w:tc>
          <w:tcPr>
            <w:tcW w:w="3420" w:type="dxa"/>
          </w:tcPr>
          <w:p w:rsidR="0005181D" w:rsidRDefault="00507939">
            <w:pPr>
              <w:widowControl w:val="0"/>
              <w:spacing w:before="120" w:after="120"/>
              <w:jc w:val="center"/>
              <w:rPr>
                <w:b/>
                <w:bCs/>
                <w:color w:val="000000"/>
              </w:rPr>
            </w:pPr>
            <w:r>
              <w:rPr>
                <w:b/>
                <w:bCs/>
                <w:color w:val="000000"/>
              </w:rPr>
              <w:t>Người đánh giá</w:t>
            </w:r>
          </w:p>
          <w:p w:rsidR="0005181D" w:rsidRDefault="00507939">
            <w:pPr>
              <w:widowControl w:val="0"/>
              <w:jc w:val="center"/>
              <w:rPr>
                <w:color w:val="000000"/>
              </w:rPr>
            </w:pPr>
            <w:r>
              <w:rPr>
                <w:color w:val="000000"/>
              </w:rPr>
              <w:t>(Ký và ghi rõ họ tên)</w:t>
            </w:r>
          </w:p>
        </w:tc>
      </w:tr>
    </w:tbl>
    <w:p w:rsidR="0005181D" w:rsidRDefault="0005181D">
      <w:pPr>
        <w:widowControl w:val="0"/>
        <w:spacing w:before="88"/>
        <w:rPr>
          <w:b/>
          <w:bCs/>
          <w:sz w:val="26"/>
          <w:szCs w:val="26"/>
        </w:rPr>
      </w:pPr>
    </w:p>
    <w:p w:rsidR="0005181D" w:rsidRDefault="0005181D">
      <w:pPr>
        <w:widowControl w:val="0"/>
        <w:spacing w:before="88"/>
        <w:rPr>
          <w:b/>
          <w:bCs/>
          <w:sz w:val="26"/>
          <w:szCs w:val="26"/>
        </w:rPr>
      </w:pPr>
    </w:p>
    <w:p w:rsidR="0005181D" w:rsidRDefault="0005181D">
      <w:pPr>
        <w:widowControl w:val="0"/>
        <w:spacing w:before="88"/>
        <w:rPr>
          <w:b/>
          <w:bCs/>
          <w:sz w:val="26"/>
          <w:szCs w:val="26"/>
        </w:rPr>
      </w:pPr>
    </w:p>
    <w:p w:rsidR="0005181D" w:rsidRDefault="0005181D">
      <w:pPr>
        <w:widowControl w:val="0"/>
        <w:spacing w:before="88"/>
        <w:rPr>
          <w:b/>
          <w:bCs/>
          <w:sz w:val="26"/>
          <w:szCs w:val="26"/>
        </w:rPr>
      </w:pPr>
    </w:p>
    <w:p w:rsidR="0005181D" w:rsidRDefault="0005181D">
      <w:pPr>
        <w:widowControl w:val="0"/>
        <w:spacing w:before="88"/>
        <w:rPr>
          <w:b/>
          <w:bCs/>
          <w:sz w:val="26"/>
          <w:szCs w:val="26"/>
        </w:rPr>
      </w:pPr>
    </w:p>
    <w:p w:rsidR="0005181D" w:rsidRDefault="00507939">
      <w:pPr>
        <w:widowControl w:val="0"/>
        <w:jc w:val="center"/>
        <w:rPr>
          <w:b/>
          <w:bCs/>
          <w:sz w:val="26"/>
          <w:szCs w:val="26"/>
        </w:rPr>
      </w:pPr>
      <w:r>
        <w:rPr>
          <w:b/>
          <w:bCs/>
          <w:sz w:val="26"/>
          <w:szCs w:val="26"/>
        </w:rPr>
        <w:lastRenderedPageBreak/>
        <w:t>Mẫu 2: BẢNG TỰ ĐÁNH GIÁ HỒ SƠ VẮC XIN</w:t>
      </w:r>
    </w:p>
    <w:p w:rsidR="0005181D" w:rsidRDefault="00507939">
      <w:pPr>
        <w:widowControl w:val="0"/>
        <w:spacing w:before="60" w:after="60"/>
        <w:ind w:firstLine="720"/>
        <w:rPr>
          <w:b/>
          <w:bCs/>
        </w:rPr>
      </w:pPr>
      <w:r>
        <w:rPr>
          <w:b/>
          <w:bCs/>
        </w:rPr>
        <w:t>Tên công ty:</w:t>
      </w:r>
    </w:p>
    <w:p w:rsidR="0005181D" w:rsidRDefault="00507939">
      <w:pPr>
        <w:widowControl w:val="0"/>
        <w:spacing w:before="60" w:after="60"/>
        <w:ind w:firstLine="720"/>
        <w:rPr>
          <w:b/>
          <w:bCs/>
        </w:rPr>
      </w:pPr>
      <w:r>
        <w:rPr>
          <w:b/>
          <w:bCs/>
        </w:rPr>
        <w:t>Tên Vắc xin:</w:t>
      </w:r>
    </w:p>
    <w:p w:rsidR="0005181D" w:rsidRDefault="00507939">
      <w:pPr>
        <w:widowControl w:val="0"/>
        <w:spacing w:before="60" w:after="60"/>
        <w:ind w:firstLine="720"/>
        <w:rPr>
          <w:b/>
          <w:bCs/>
        </w:rPr>
      </w:pPr>
      <w:r>
        <w:rPr>
          <w:b/>
          <w:bCs/>
        </w:rPr>
        <w:t>Mã Vắc xin:</w:t>
      </w:r>
    </w:p>
    <w:tbl>
      <w:tblPr>
        <w:tblStyle w:val="af4"/>
        <w:tblW w:w="1069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6599"/>
        <w:gridCol w:w="1258"/>
        <w:gridCol w:w="1258"/>
        <w:gridCol w:w="900"/>
        <w:gridCol w:w="8"/>
      </w:tblGrid>
      <w:tr w:rsidR="0005181D">
        <w:trPr>
          <w:gridAfter w:val="1"/>
          <w:wAfter w:w="8" w:type="dxa"/>
        </w:trPr>
        <w:tc>
          <w:tcPr>
            <w:tcW w:w="670" w:type="dxa"/>
            <w:vAlign w:val="center"/>
          </w:tcPr>
          <w:p w:rsidR="0005181D" w:rsidRDefault="00507939">
            <w:pPr>
              <w:widowControl w:val="0"/>
              <w:pBdr>
                <w:top w:val="nil"/>
                <w:left w:val="nil"/>
                <w:bottom w:val="nil"/>
                <w:right w:val="nil"/>
                <w:between w:val="nil"/>
              </w:pBdr>
              <w:spacing w:before="40" w:after="40"/>
              <w:jc w:val="center"/>
              <w:rPr>
                <w:color w:val="000000"/>
                <w:sz w:val="24"/>
                <w:szCs w:val="24"/>
              </w:rPr>
            </w:pPr>
            <w:r>
              <w:rPr>
                <w:b/>
                <w:bCs/>
                <w:color w:val="000000"/>
                <w:sz w:val="24"/>
                <w:szCs w:val="24"/>
              </w:rPr>
              <w:t>STT</w:t>
            </w:r>
          </w:p>
        </w:tc>
        <w:tc>
          <w:tcPr>
            <w:tcW w:w="6599" w:type="dxa"/>
            <w:vAlign w:val="center"/>
          </w:tcPr>
          <w:p w:rsidR="0005181D" w:rsidRDefault="00507939">
            <w:pPr>
              <w:widowControl w:val="0"/>
              <w:pBdr>
                <w:top w:val="nil"/>
                <w:left w:val="nil"/>
                <w:bottom w:val="nil"/>
                <w:right w:val="nil"/>
                <w:between w:val="nil"/>
              </w:pBdr>
              <w:spacing w:before="40" w:after="40"/>
              <w:jc w:val="center"/>
              <w:rPr>
                <w:color w:val="000000"/>
                <w:sz w:val="24"/>
                <w:szCs w:val="24"/>
              </w:rPr>
            </w:pPr>
            <w:r>
              <w:rPr>
                <w:b/>
                <w:bCs/>
                <w:color w:val="000000"/>
                <w:sz w:val="24"/>
                <w:szCs w:val="24"/>
              </w:rPr>
              <w:t>Tên tài liệu</w:t>
            </w:r>
          </w:p>
        </w:tc>
        <w:tc>
          <w:tcPr>
            <w:tcW w:w="1258" w:type="dxa"/>
          </w:tcPr>
          <w:p w:rsidR="0005181D" w:rsidRDefault="00507939">
            <w:pPr>
              <w:widowControl w:val="0"/>
              <w:pBdr>
                <w:top w:val="nil"/>
                <w:left w:val="nil"/>
                <w:bottom w:val="nil"/>
                <w:right w:val="nil"/>
                <w:between w:val="nil"/>
              </w:pBdr>
              <w:spacing w:before="40" w:after="40"/>
              <w:jc w:val="center"/>
              <w:rPr>
                <w:b/>
                <w:bCs/>
                <w:color w:val="000000"/>
                <w:sz w:val="24"/>
                <w:szCs w:val="24"/>
              </w:rPr>
            </w:pPr>
            <w:r>
              <w:rPr>
                <w:b/>
                <w:bCs/>
                <w:color w:val="000000"/>
                <w:sz w:val="24"/>
                <w:szCs w:val="24"/>
              </w:rPr>
              <w:t xml:space="preserve">Công ty tự </w:t>
            </w:r>
          </w:p>
          <w:p w:rsidR="0005181D" w:rsidRDefault="00507939">
            <w:pPr>
              <w:widowControl w:val="0"/>
              <w:pBdr>
                <w:top w:val="nil"/>
                <w:left w:val="nil"/>
                <w:bottom w:val="nil"/>
                <w:right w:val="nil"/>
                <w:between w:val="nil"/>
              </w:pBdr>
              <w:spacing w:before="40" w:after="40"/>
              <w:jc w:val="center"/>
              <w:rPr>
                <w:b/>
                <w:bCs/>
                <w:color w:val="000000"/>
                <w:sz w:val="24"/>
                <w:szCs w:val="24"/>
              </w:rPr>
            </w:pPr>
            <w:r>
              <w:rPr>
                <w:b/>
                <w:bCs/>
                <w:color w:val="000000"/>
                <w:sz w:val="24"/>
                <w:szCs w:val="24"/>
              </w:rPr>
              <w:t>đánh giá</w:t>
            </w:r>
          </w:p>
          <w:p w:rsidR="0005181D" w:rsidRDefault="00507939">
            <w:pPr>
              <w:widowControl w:val="0"/>
              <w:pBdr>
                <w:top w:val="nil"/>
                <w:left w:val="nil"/>
                <w:bottom w:val="nil"/>
                <w:right w:val="nil"/>
                <w:between w:val="nil"/>
              </w:pBdr>
              <w:spacing w:before="40" w:after="40"/>
              <w:jc w:val="center"/>
              <w:rPr>
                <w:b/>
                <w:bCs/>
                <w:color w:val="000000"/>
                <w:sz w:val="24"/>
                <w:szCs w:val="24"/>
              </w:rPr>
            </w:pPr>
            <w:r>
              <w:rPr>
                <w:b/>
                <w:bCs/>
                <w:color w:val="000000"/>
                <w:sz w:val="24"/>
                <w:szCs w:val="24"/>
              </w:rPr>
              <w:t xml:space="preserve">(Đạt/ </w:t>
            </w:r>
          </w:p>
          <w:p w:rsidR="0005181D" w:rsidRDefault="00507939">
            <w:pPr>
              <w:widowControl w:val="0"/>
              <w:pBdr>
                <w:top w:val="nil"/>
                <w:left w:val="nil"/>
                <w:bottom w:val="nil"/>
                <w:right w:val="nil"/>
                <w:between w:val="nil"/>
              </w:pBdr>
              <w:spacing w:before="40" w:after="40"/>
              <w:jc w:val="center"/>
              <w:rPr>
                <w:color w:val="000000"/>
                <w:sz w:val="24"/>
                <w:szCs w:val="24"/>
              </w:rPr>
            </w:pPr>
            <w:r>
              <w:rPr>
                <w:b/>
                <w:bCs/>
                <w:color w:val="000000"/>
                <w:sz w:val="24"/>
                <w:szCs w:val="24"/>
              </w:rPr>
              <w:t>Không đạt)</w:t>
            </w:r>
          </w:p>
        </w:tc>
        <w:tc>
          <w:tcPr>
            <w:tcW w:w="1258" w:type="dxa"/>
          </w:tcPr>
          <w:p w:rsidR="0005181D" w:rsidRDefault="00507939">
            <w:pPr>
              <w:widowControl w:val="0"/>
              <w:pBdr>
                <w:top w:val="nil"/>
                <w:left w:val="nil"/>
                <w:bottom w:val="nil"/>
                <w:right w:val="nil"/>
                <w:between w:val="nil"/>
              </w:pBdr>
              <w:spacing w:before="40" w:after="40"/>
              <w:jc w:val="center"/>
              <w:rPr>
                <w:b/>
                <w:bCs/>
                <w:color w:val="000000"/>
                <w:sz w:val="24"/>
                <w:szCs w:val="24"/>
              </w:rPr>
            </w:pPr>
            <w:r>
              <w:rPr>
                <w:b/>
                <w:bCs/>
                <w:color w:val="000000"/>
                <w:sz w:val="24"/>
                <w:szCs w:val="24"/>
              </w:rPr>
              <w:t>Bệnh viện đánh giá</w:t>
            </w:r>
          </w:p>
          <w:p w:rsidR="0005181D" w:rsidRDefault="00507939">
            <w:pPr>
              <w:widowControl w:val="0"/>
              <w:pBdr>
                <w:top w:val="nil"/>
                <w:left w:val="nil"/>
                <w:bottom w:val="nil"/>
                <w:right w:val="nil"/>
                <w:between w:val="nil"/>
              </w:pBdr>
              <w:spacing w:before="40" w:after="40"/>
              <w:jc w:val="center"/>
              <w:rPr>
                <w:b/>
                <w:bCs/>
                <w:color w:val="000000"/>
                <w:sz w:val="24"/>
                <w:szCs w:val="24"/>
              </w:rPr>
            </w:pPr>
            <w:r>
              <w:rPr>
                <w:b/>
                <w:bCs/>
                <w:color w:val="000000"/>
                <w:sz w:val="24"/>
                <w:szCs w:val="24"/>
              </w:rPr>
              <w:t xml:space="preserve">(Đạt/ </w:t>
            </w:r>
          </w:p>
          <w:p w:rsidR="0005181D" w:rsidRDefault="00507939">
            <w:pPr>
              <w:widowControl w:val="0"/>
              <w:pBdr>
                <w:top w:val="nil"/>
                <w:left w:val="nil"/>
                <w:bottom w:val="nil"/>
                <w:right w:val="nil"/>
                <w:between w:val="nil"/>
              </w:pBdr>
              <w:spacing w:before="40" w:after="40"/>
              <w:jc w:val="center"/>
              <w:rPr>
                <w:b/>
                <w:bCs/>
                <w:color w:val="000000"/>
                <w:sz w:val="24"/>
                <w:szCs w:val="24"/>
              </w:rPr>
            </w:pPr>
            <w:r>
              <w:rPr>
                <w:b/>
                <w:bCs/>
                <w:color w:val="000000"/>
                <w:sz w:val="24"/>
                <w:szCs w:val="24"/>
              </w:rPr>
              <w:t>Không đạt)</w:t>
            </w:r>
          </w:p>
        </w:tc>
        <w:tc>
          <w:tcPr>
            <w:tcW w:w="900" w:type="dxa"/>
            <w:vAlign w:val="center"/>
          </w:tcPr>
          <w:p w:rsidR="0005181D" w:rsidRDefault="00507939">
            <w:pPr>
              <w:widowControl w:val="0"/>
              <w:pBdr>
                <w:top w:val="nil"/>
                <w:left w:val="nil"/>
                <w:bottom w:val="nil"/>
                <w:right w:val="nil"/>
                <w:between w:val="nil"/>
              </w:pBdr>
              <w:spacing w:before="40" w:after="40"/>
              <w:jc w:val="center"/>
              <w:rPr>
                <w:b/>
                <w:bCs/>
                <w:color w:val="000000"/>
                <w:sz w:val="24"/>
                <w:szCs w:val="24"/>
              </w:rPr>
            </w:pPr>
            <w:r>
              <w:rPr>
                <w:b/>
                <w:bCs/>
                <w:color w:val="000000"/>
                <w:sz w:val="24"/>
                <w:szCs w:val="24"/>
              </w:rPr>
              <w:t xml:space="preserve">Ghi chú </w:t>
            </w:r>
          </w:p>
          <w:p w:rsidR="0005181D" w:rsidRDefault="00507939">
            <w:pPr>
              <w:widowControl w:val="0"/>
              <w:pBdr>
                <w:top w:val="nil"/>
                <w:left w:val="nil"/>
                <w:bottom w:val="nil"/>
                <w:right w:val="nil"/>
                <w:between w:val="nil"/>
              </w:pBdr>
              <w:spacing w:before="40" w:after="40"/>
              <w:jc w:val="center"/>
              <w:rPr>
                <w:color w:val="000000"/>
                <w:sz w:val="24"/>
                <w:szCs w:val="24"/>
              </w:rPr>
            </w:pPr>
            <w:r>
              <w:rPr>
                <w:b/>
                <w:bCs/>
                <w:color w:val="000000"/>
                <w:sz w:val="24"/>
                <w:szCs w:val="24"/>
              </w:rPr>
              <w:t>(Số trang)</w:t>
            </w:r>
          </w:p>
        </w:tc>
      </w:tr>
      <w:tr w:rsidR="0005181D">
        <w:tc>
          <w:tcPr>
            <w:tcW w:w="670" w:type="dxa"/>
            <w:shd w:val="clear" w:color="auto" w:fill="DEEBF6"/>
            <w:vAlign w:val="center"/>
          </w:tcPr>
          <w:p w:rsidR="0005181D" w:rsidRDefault="00507939">
            <w:pPr>
              <w:widowControl w:val="0"/>
              <w:pBdr>
                <w:top w:val="nil"/>
                <w:left w:val="nil"/>
                <w:bottom w:val="nil"/>
                <w:right w:val="nil"/>
                <w:between w:val="nil"/>
              </w:pBdr>
              <w:spacing w:before="40" w:after="40"/>
              <w:jc w:val="center"/>
              <w:rPr>
                <w:b/>
                <w:bCs/>
                <w:color w:val="000000"/>
                <w:sz w:val="24"/>
                <w:szCs w:val="24"/>
              </w:rPr>
            </w:pPr>
            <w:r>
              <w:rPr>
                <w:b/>
                <w:bCs/>
                <w:color w:val="000000"/>
                <w:sz w:val="24"/>
                <w:szCs w:val="24"/>
              </w:rPr>
              <w:t>A</w:t>
            </w:r>
          </w:p>
        </w:tc>
        <w:tc>
          <w:tcPr>
            <w:tcW w:w="10023" w:type="dxa"/>
            <w:gridSpan w:val="5"/>
            <w:shd w:val="clear" w:color="auto" w:fill="DEEBF6"/>
            <w:vAlign w:val="center"/>
          </w:tcPr>
          <w:p w:rsidR="0005181D" w:rsidRDefault="00507939">
            <w:pPr>
              <w:widowControl w:val="0"/>
              <w:pBdr>
                <w:top w:val="nil"/>
                <w:left w:val="nil"/>
                <w:bottom w:val="nil"/>
                <w:right w:val="nil"/>
                <w:between w:val="nil"/>
              </w:pBdr>
              <w:spacing w:before="40" w:after="40"/>
              <w:rPr>
                <w:color w:val="000000"/>
                <w:sz w:val="24"/>
                <w:szCs w:val="24"/>
              </w:rPr>
            </w:pPr>
            <w:r>
              <w:rPr>
                <w:b/>
                <w:bCs/>
                <w:color w:val="000000"/>
                <w:sz w:val="18"/>
                <w:szCs w:val="18"/>
              </w:rPr>
              <w:t>HỒ SƠ SẢN PHẨM</w:t>
            </w:r>
          </w:p>
        </w:tc>
      </w:tr>
      <w:tr w:rsidR="0005181D">
        <w:trPr>
          <w:gridAfter w:val="1"/>
          <w:wAfter w:w="8" w:type="dxa"/>
          <w:trHeight w:val="425"/>
        </w:trPr>
        <w:tc>
          <w:tcPr>
            <w:tcW w:w="670" w:type="dxa"/>
            <w:vAlign w:val="center"/>
          </w:tcPr>
          <w:p w:rsidR="0005181D" w:rsidRDefault="00507939">
            <w:pPr>
              <w:widowControl w:val="0"/>
              <w:pBdr>
                <w:top w:val="nil"/>
                <w:left w:val="nil"/>
                <w:bottom w:val="nil"/>
                <w:right w:val="nil"/>
                <w:between w:val="nil"/>
              </w:pBdr>
              <w:spacing w:before="40" w:after="40"/>
              <w:jc w:val="center"/>
              <w:rPr>
                <w:color w:val="000000"/>
                <w:sz w:val="24"/>
                <w:szCs w:val="24"/>
              </w:rPr>
            </w:pPr>
            <w:r>
              <w:rPr>
                <w:color w:val="000000"/>
                <w:sz w:val="24"/>
                <w:szCs w:val="24"/>
              </w:rPr>
              <w:t>1</w:t>
            </w:r>
          </w:p>
        </w:tc>
        <w:tc>
          <w:tcPr>
            <w:tcW w:w="6599" w:type="dxa"/>
            <w:vAlign w:val="center"/>
          </w:tcPr>
          <w:p w:rsidR="0005181D" w:rsidRDefault="00507939">
            <w:pPr>
              <w:widowControl w:val="0"/>
              <w:pBdr>
                <w:top w:val="nil"/>
                <w:left w:val="nil"/>
                <w:bottom w:val="nil"/>
                <w:right w:val="nil"/>
                <w:between w:val="nil"/>
              </w:pBdr>
              <w:spacing w:before="40" w:after="40"/>
              <w:jc w:val="both"/>
              <w:rPr>
                <w:color w:val="000000"/>
                <w:sz w:val="18"/>
                <w:szCs w:val="18"/>
              </w:rPr>
            </w:pPr>
            <w:r>
              <w:rPr>
                <w:color w:val="000000"/>
                <w:sz w:val="18"/>
                <w:szCs w:val="18"/>
              </w:rPr>
              <w:t xml:space="preserve">Giấy đăng ký lưu hành hoặc Giấy phép nhập khẩu </w:t>
            </w:r>
          </w:p>
        </w:tc>
        <w:tc>
          <w:tcPr>
            <w:tcW w:w="1258" w:type="dxa"/>
            <w:vAlign w:val="center"/>
          </w:tcPr>
          <w:p w:rsidR="0005181D" w:rsidRDefault="0005181D">
            <w:pPr>
              <w:widowControl w:val="0"/>
              <w:pBdr>
                <w:top w:val="nil"/>
                <w:left w:val="nil"/>
                <w:bottom w:val="nil"/>
                <w:right w:val="nil"/>
                <w:between w:val="nil"/>
              </w:pBdr>
              <w:spacing w:before="40" w:after="40"/>
              <w:rPr>
                <w:color w:val="000000"/>
                <w:sz w:val="24"/>
                <w:szCs w:val="24"/>
              </w:rPr>
            </w:pPr>
          </w:p>
        </w:tc>
        <w:tc>
          <w:tcPr>
            <w:tcW w:w="1258" w:type="dxa"/>
          </w:tcPr>
          <w:p w:rsidR="0005181D" w:rsidRDefault="0005181D">
            <w:pPr>
              <w:widowControl w:val="0"/>
              <w:pBdr>
                <w:top w:val="nil"/>
                <w:left w:val="nil"/>
                <w:bottom w:val="nil"/>
                <w:right w:val="nil"/>
                <w:between w:val="nil"/>
              </w:pBdr>
              <w:spacing w:before="40" w:after="40"/>
              <w:rPr>
                <w:color w:val="000000"/>
                <w:sz w:val="24"/>
                <w:szCs w:val="24"/>
              </w:rPr>
            </w:pPr>
          </w:p>
        </w:tc>
        <w:tc>
          <w:tcPr>
            <w:tcW w:w="900" w:type="dxa"/>
          </w:tcPr>
          <w:p w:rsidR="0005181D" w:rsidRDefault="0005181D">
            <w:pPr>
              <w:widowControl w:val="0"/>
              <w:pBdr>
                <w:top w:val="nil"/>
                <w:left w:val="nil"/>
                <w:bottom w:val="nil"/>
                <w:right w:val="nil"/>
                <w:between w:val="nil"/>
              </w:pBdr>
              <w:spacing w:before="40" w:after="40"/>
              <w:rPr>
                <w:color w:val="000000"/>
                <w:sz w:val="24"/>
                <w:szCs w:val="24"/>
              </w:rPr>
            </w:pPr>
          </w:p>
        </w:tc>
      </w:tr>
      <w:tr w:rsidR="0005181D">
        <w:trPr>
          <w:gridAfter w:val="1"/>
          <w:wAfter w:w="8" w:type="dxa"/>
          <w:trHeight w:val="394"/>
        </w:trPr>
        <w:tc>
          <w:tcPr>
            <w:tcW w:w="670" w:type="dxa"/>
            <w:vAlign w:val="center"/>
          </w:tcPr>
          <w:p w:rsidR="0005181D" w:rsidRDefault="00507939">
            <w:pPr>
              <w:widowControl w:val="0"/>
              <w:pBdr>
                <w:top w:val="nil"/>
                <w:left w:val="nil"/>
                <w:bottom w:val="nil"/>
                <w:right w:val="nil"/>
                <w:between w:val="nil"/>
              </w:pBdr>
              <w:spacing w:before="40" w:after="40"/>
              <w:jc w:val="center"/>
              <w:rPr>
                <w:color w:val="000000"/>
                <w:sz w:val="24"/>
                <w:szCs w:val="24"/>
              </w:rPr>
            </w:pPr>
            <w:r>
              <w:rPr>
                <w:color w:val="000000"/>
                <w:sz w:val="24"/>
                <w:szCs w:val="24"/>
              </w:rPr>
              <w:t>2</w:t>
            </w:r>
          </w:p>
        </w:tc>
        <w:tc>
          <w:tcPr>
            <w:tcW w:w="6599" w:type="dxa"/>
            <w:vAlign w:val="center"/>
          </w:tcPr>
          <w:p w:rsidR="0005181D" w:rsidRDefault="00507939">
            <w:pPr>
              <w:widowControl w:val="0"/>
              <w:pBdr>
                <w:top w:val="nil"/>
                <w:left w:val="nil"/>
                <w:bottom w:val="nil"/>
                <w:right w:val="nil"/>
                <w:between w:val="nil"/>
              </w:pBdr>
              <w:spacing w:before="40" w:after="40"/>
              <w:jc w:val="both"/>
              <w:rPr>
                <w:color w:val="000000"/>
                <w:sz w:val="18"/>
                <w:szCs w:val="18"/>
              </w:rPr>
            </w:pPr>
            <w:r>
              <w:rPr>
                <w:color w:val="000000"/>
                <w:sz w:val="18"/>
                <w:szCs w:val="18"/>
              </w:rPr>
              <w:t>Tài liệu chứng minh tiêu chuẩn thực hành tốt của cơ sở sản xuất vắc xin được Cục Quản lý dược công bố.</w:t>
            </w:r>
          </w:p>
        </w:tc>
        <w:tc>
          <w:tcPr>
            <w:tcW w:w="1258" w:type="dxa"/>
            <w:vAlign w:val="center"/>
          </w:tcPr>
          <w:p w:rsidR="0005181D" w:rsidRDefault="0005181D">
            <w:pPr>
              <w:widowControl w:val="0"/>
              <w:pBdr>
                <w:top w:val="nil"/>
                <w:left w:val="nil"/>
                <w:bottom w:val="nil"/>
                <w:right w:val="nil"/>
                <w:between w:val="nil"/>
              </w:pBdr>
              <w:spacing w:before="40" w:after="40"/>
              <w:rPr>
                <w:color w:val="000000"/>
                <w:sz w:val="24"/>
                <w:szCs w:val="24"/>
              </w:rPr>
            </w:pPr>
          </w:p>
        </w:tc>
        <w:tc>
          <w:tcPr>
            <w:tcW w:w="1258" w:type="dxa"/>
          </w:tcPr>
          <w:p w:rsidR="0005181D" w:rsidRDefault="0005181D">
            <w:pPr>
              <w:widowControl w:val="0"/>
              <w:pBdr>
                <w:top w:val="nil"/>
                <w:left w:val="nil"/>
                <w:bottom w:val="nil"/>
                <w:right w:val="nil"/>
                <w:between w:val="nil"/>
              </w:pBdr>
              <w:spacing w:before="40" w:after="40"/>
              <w:rPr>
                <w:color w:val="000000"/>
                <w:sz w:val="24"/>
                <w:szCs w:val="24"/>
              </w:rPr>
            </w:pPr>
          </w:p>
        </w:tc>
        <w:tc>
          <w:tcPr>
            <w:tcW w:w="900" w:type="dxa"/>
          </w:tcPr>
          <w:p w:rsidR="0005181D" w:rsidRDefault="0005181D">
            <w:pPr>
              <w:widowControl w:val="0"/>
              <w:pBdr>
                <w:top w:val="nil"/>
                <w:left w:val="nil"/>
                <w:bottom w:val="nil"/>
                <w:right w:val="nil"/>
                <w:between w:val="nil"/>
              </w:pBdr>
              <w:spacing w:before="40" w:after="40"/>
              <w:rPr>
                <w:color w:val="000000"/>
                <w:sz w:val="24"/>
                <w:szCs w:val="24"/>
              </w:rPr>
            </w:pPr>
          </w:p>
        </w:tc>
      </w:tr>
      <w:tr w:rsidR="0005181D">
        <w:trPr>
          <w:gridAfter w:val="1"/>
          <w:wAfter w:w="8" w:type="dxa"/>
          <w:trHeight w:val="394"/>
        </w:trPr>
        <w:tc>
          <w:tcPr>
            <w:tcW w:w="670" w:type="dxa"/>
            <w:vAlign w:val="center"/>
          </w:tcPr>
          <w:p w:rsidR="0005181D" w:rsidRDefault="00507939">
            <w:pPr>
              <w:widowControl w:val="0"/>
              <w:pBdr>
                <w:top w:val="nil"/>
                <w:left w:val="nil"/>
                <w:bottom w:val="nil"/>
                <w:right w:val="nil"/>
                <w:between w:val="nil"/>
              </w:pBdr>
              <w:spacing w:before="40" w:after="40"/>
              <w:jc w:val="center"/>
              <w:rPr>
                <w:color w:val="000000"/>
                <w:sz w:val="24"/>
                <w:szCs w:val="24"/>
              </w:rPr>
            </w:pPr>
            <w:r>
              <w:rPr>
                <w:color w:val="000000"/>
                <w:sz w:val="24"/>
                <w:szCs w:val="24"/>
              </w:rPr>
              <w:t>3</w:t>
            </w:r>
          </w:p>
        </w:tc>
        <w:tc>
          <w:tcPr>
            <w:tcW w:w="6599" w:type="dxa"/>
            <w:vAlign w:val="center"/>
          </w:tcPr>
          <w:p w:rsidR="0005181D" w:rsidRDefault="00507939">
            <w:pPr>
              <w:widowControl w:val="0"/>
              <w:pBdr>
                <w:top w:val="nil"/>
                <w:left w:val="nil"/>
                <w:bottom w:val="nil"/>
                <w:right w:val="nil"/>
                <w:between w:val="nil"/>
              </w:pBdr>
              <w:spacing w:before="40" w:after="40"/>
              <w:jc w:val="both"/>
              <w:rPr>
                <w:color w:val="000000"/>
                <w:sz w:val="18"/>
                <w:szCs w:val="18"/>
              </w:rPr>
            </w:pPr>
            <w:r>
              <w:rPr>
                <w:color w:val="000000"/>
                <w:sz w:val="18"/>
                <w:szCs w:val="18"/>
              </w:rPr>
              <w:t>Mẫu nhãn vắc xin</w:t>
            </w:r>
          </w:p>
        </w:tc>
        <w:tc>
          <w:tcPr>
            <w:tcW w:w="1258" w:type="dxa"/>
            <w:vAlign w:val="center"/>
          </w:tcPr>
          <w:p w:rsidR="0005181D" w:rsidRDefault="0005181D">
            <w:pPr>
              <w:widowControl w:val="0"/>
              <w:pBdr>
                <w:top w:val="nil"/>
                <w:left w:val="nil"/>
                <w:bottom w:val="nil"/>
                <w:right w:val="nil"/>
                <w:between w:val="nil"/>
              </w:pBdr>
              <w:spacing w:before="40" w:after="40"/>
              <w:rPr>
                <w:color w:val="000000"/>
                <w:sz w:val="24"/>
                <w:szCs w:val="24"/>
              </w:rPr>
            </w:pPr>
          </w:p>
        </w:tc>
        <w:tc>
          <w:tcPr>
            <w:tcW w:w="1258" w:type="dxa"/>
          </w:tcPr>
          <w:p w:rsidR="0005181D" w:rsidRDefault="0005181D">
            <w:pPr>
              <w:widowControl w:val="0"/>
              <w:pBdr>
                <w:top w:val="nil"/>
                <w:left w:val="nil"/>
                <w:bottom w:val="nil"/>
                <w:right w:val="nil"/>
                <w:between w:val="nil"/>
              </w:pBdr>
              <w:spacing w:before="40" w:after="40"/>
              <w:rPr>
                <w:color w:val="000000"/>
                <w:sz w:val="24"/>
                <w:szCs w:val="24"/>
              </w:rPr>
            </w:pPr>
          </w:p>
        </w:tc>
        <w:tc>
          <w:tcPr>
            <w:tcW w:w="900" w:type="dxa"/>
          </w:tcPr>
          <w:p w:rsidR="0005181D" w:rsidRDefault="0005181D">
            <w:pPr>
              <w:widowControl w:val="0"/>
              <w:pBdr>
                <w:top w:val="nil"/>
                <w:left w:val="nil"/>
                <w:bottom w:val="nil"/>
                <w:right w:val="nil"/>
                <w:between w:val="nil"/>
              </w:pBdr>
              <w:spacing w:before="40" w:after="40"/>
              <w:rPr>
                <w:color w:val="000000"/>
                <w:sz w:val="24"/>
                <w:szCs w:val="24"/>
              </w:rPr>
            </w:pPr>
          </w:p>
        </w:tc>
      </w:tr>
      <w:tr w:rsidR="0005181D">
        <w:trPr>
          <w:gridAfter w:val="1"/>
          <w:wAfter w:w="8" w:type="dxa"/>
          <w:trHeight w:val="530"/>
        </w:trPr>
        <w:tc>
          <w:tcPr>
            <w:tcW w:w="670" w:type="dxa"/>
            <w:vAlign w:val="center"/>
          </w:tcPr>
          <w:p w:rsidR="0005181D" w:rsidRDefault="00507939">
            <w:pPr>
              <w:widowControl w:val="0"/>
              <w:pBdr>
                <w:top w:val="nil"/>
                <w:left w:val="nil"/>
                <w:bottom w:val="nil"/>
                <w:right w:val="nil"/>
                <w:between w:val="nil"/>
              </w:pBdr>
              <w:spacing w:before="40" w:after="40"/>
              <w:jc w:val="center"/>
              <w:rPr>
                <w:color w:val="000000"/>
                <w:sz w:val="24"/>
                <w:szCs w:val="24"/>
              </w:rPr>
            </w:pPr>
            <w:r>
              <w:rPr>
                <w:color w:val="000000"/>
                <w:sz w:val="24"/>
                <w:szCs w:val="24"/>
              </w:rPr>
              <w:t>4</w:t>
            </w:r>
          </w:p>
        </w:tc>
        <w:tc>
          <w:tcPr>
            <w:tcW w:w="6599" w:type="dxa"/>
            <w:vAlign w:val="center"/>
          </w:tcPr>
          <w:p w:rsidR="0005181D" w:rsidRDefault="00507939">
            <w:pPr>
              <w:widowControl w:val="0"/>
              <w:pBdr>
                <w:top w:val="nil"/>
                <w:left w:val="nil"/>
                <w:bottom w:val="nil"/>
                <w:right w:val="nil"/>
                <w:between w:val="nil"/>
              </w:pBdr>
              <w:spacing w:before="40" w:after="40"/>
              <w:jc w:val="both"/>
              <w:rPr>
                <w:color w:val="000000"/>
                <w:sz w:val="18"/>
                <w:szCs w:val="18"/>
              </w:rPr>
            </w:pPr>
            <w:r>
              <w:rPr>
                <w:color w:val="000000"/>
                <w:sz w:val="18"/>
                <w:szCs w:val="18"/>
              </w:rPr>
              <w:t>Tờ hướng dẫn sử dụng vắc xin bằng tiếng Việt bao gồm: (1) Tờ hướng dẫn đăng ký với Cục Quản lý Dược và (2) Tờ hướng dẫn đính kèm trong sản phẩm thực tế</w:t>
            </w:r>
          </w:p>
        </w:tc>
        <w:tc>
          <w:tcPr>
            <w:tcW w:w="1258" w:type="dxa"/>
            <w:vAlign w:val="center"/>
          </w:tcPr>
          <w:p w:rsidR="0005181D" w:rsidRDefault="0005181D">
            <w:pPr>
              <w:widowControl w:val="0"/>
              <w:pBdr>
                <w:top w:val="nil"/>
                <w:left w:val="nil"/>
                <w:bottom w:val="nil"/>
                <w:right w:val="nil"/>
                <w:between w:val="nil"/>
              </w:pBdr>
              <w:spacing w:before="40" w:after="40"/>
              <w:rPr>
                <w:color w:val="000000"/>
                <w:sz w:val="24"/>
                <w:szCs w:val="24"/>
              </w:rPr>
            </w:pPr>
          </w:p>
        </w:tc>
        <w:tc>
          <w:tcPr>
            <w:tcW w:w="1258" w:type="dxa"/>
          </w:tcPr>
          <w:p w:rsidR="0005181D" w:rsidRDefault="0005181D">
            <w:pPr>
              <w:widowControl w:val="0"/>
              <w:pBdr>
                <w:top w:val="nil"/>
                <w:left w:val="nil"/>
                <w:bottom w:val="nil"/>
                <w:right w:val="nil"/>
                <w:between w:val="nil"/>
              </w:pBdr>
              <w:spacing w:before="40" w:after="40"/>
              <w:rPr>
                <w:color w:val="000000"/>
                <w:sz w:val="24"/>
                <w:szCs w:val="24"/>
              </w:rPr>
            </w:pPr>
          </w:p>
        </w:tc>
        <w:tc>
          <w:tcPr>
            <w:tcW w:w="900" w:type="dxa"/>
          </w:tcPr>
          <w:p w:rsidR="0005181D" w:rsidRDefault="0005181D">
            <w:pPr>
              <w:widowControl w:val="0"/>
              <w:pBdr>
                <w:top w:val="nil"/>
                <w:left w:val="nil"/>
                <w:bottom w:val="nil"/>
                <w:right w:val="nil"/>
                <w:between w:val="nil"/>
              </w:pBdr>
              <w:spacing w:before="40" w:after="40"/>
              <w:rPr>
                <w:color w:val="000000"/>
                <w:sz w:val="24"/>
                <w:szCs w:val="24"/>
              </w:rPr>
            </w:pPr>
          </w:p>
        </w:tc>
      </w:tr>
      <w:tr w:rsidR="0005181D">
        <w:tc>
          <w:tcPr>
            <w:tcW w:w="670" w:type="dxa"/>
            <w:shd w:val="clear" w:color="auto" w:fill="DEEBF6"/>
            <w:vAlign w:val="center"/>
          </w:tcPr>
          <w:p w:rsidR="0005181D" w:rsidRDefault="00507939">
            <w:pPr>
              <w:widowControl w:val="0"/>
              <w:pBdr>
                <w:top w:val="nil"/>
                <w:left w:val="nil"/>
                <w:bottom w:val="nil"/>
                <w:right w:val="nil"/>
                <w:between w:val="nil"/>
              </w:pBdr>
              <w:spacing w:before="40" w:after="40"/>
              <w:jc w:val="center"/>
              <w:rPr>
                <w:b/>
                <w:bCs/>
                <w:color w:val="000000"/>
                <w:sz w:val="24"/>
                <w:szCs w:val="24"/>
              </w:rPr>
            </w:pPr>
            <w:r>
              <w:rPr>
                <w:b/>
                <w:bCs/>
                <w:color w:val="000000"/>
                <w:sz w:val="24"/>
                <w:szCs w:val="24"/>
              </w:rPr>
              <w:t>B</w:t>
            </w:r>
          </w:p>
        </w:tc>
        <w:tc>
          <w:tcPr>
            <w:tcW w:w="10023" w:type="dxa"/>
            <w:gridSpan w:val="5"/>
            <w:shd w:val="clear" w:color="auto" w:fill="DEEBF6"/>
            <w:vAlign w:val="center"/>
          </w:tcPr>
          <w:p w:rsidR="0005181D" w:rsidRDefault="00507939">
            <w:pPr>
              <w:widowControl w:val="0"/>
              <w:pBdr>
                <w:top w:val="nil"/>
                <w:left w:val="nil"/>
                <w:bottom w:val="nil"/>
                <w:right w:val="nil"/>
                <w:between w:val="nil"/>
              </w:pBdr>
              <w:spacing w:before="40" w:after="40"/>
              <w:rPr>
                <w:b/>
                <w:bCs/>
                <w:color w:val="000000"/>
                <w:sz w:val="18"/>
                <w:szCs w:val="18"/>
              </w:rPr>
            </w:pPr>
            <w:r>
              <w:rPr>
                <w:b/>
                <w:bCs/>
                <w:color w:val="000000"/>
                <w:sz w:val="18"/>
                <w:szCs w:val="18"/>
              </w:rPr>
              <w:t>GIÁ VẮC XIN</w:t>
            </w:r>
          </w:p>
        </w:tc>
      </w:tr>
      <w:tr w:rsidR="0005181D">
        <w:trPr>
          <w:gridAfter w:val="1"/>
          <w:wAfter w:w="8" w:type="dxa"/>
        </w:trPr>
        <w:tc>
          <w:tcPr>
            <w:tcW w:w="670" w:type="dxa"/>
            <w:vAlign w:val="center"/>
          </w:tcPr>
          <w:p w:rsidR="0005181D" w:rsidRDefault="00507939">
            <w:pPr>
              <w:widowControl w:val="0"/>
              <w:pBdr>
                <w:top w:val="nil"/>
                <w:left w:val="nil"/>
                <w:bottom w:val="nil"/>
                <w:right w:val="nil"/>
                <w:between w:val="nil"/>
              </w:pBdr>
              <w:spacing w:before="40" w:after="40"/>
              <w:jc w:val="center"/>
              <w:rPr>
                <w:color w:val="000000"/>
                <w:sz w:val="24"/>
                <w:szCs w:val="24"/>
              </w:rPr>
            </w:pPr>
            <w:r>
              <w:rPr>
                <w:color w:val="000000"/>
                <w:sz w:val="24"/>
                <w:szCs w:val="24"/>
              </w:rPr>
              <w:t>4</w:t>
            </w:r>
          </w:p>
        </w:tc>
        <w:tc>
          <w:tcPr>
            <w:tcW w:w="6599" w:type="dxa"/>
            <w:vAlign w:val="center"/>
          </w:tcPr>
          <w:p w:rsidR="0005181D" w:rsidRDefault="00507939">
            <w:pPr>
              <w:widowControl w:val="0"/>
              <w:pBdr>
                <w:top w:val="nil"/>
                <w:left w:val="nil"/>
                <w:bottom w:val="nil"/>
                <w:right w:val="nil"/>
                <w:between w:val="nil"/>
              </w:pBdr>
              <w:spacing w:before="40" w:after="40"/>
              <w:rPr>
                <w:color w:val="000000"/>
                <w:sz w:val="24"/>
                <w:szCs w:val="24"/>
              </w:rPr>
            </w:pPr>
            <w:r>
              <w:rPr>
                <w:b/>
                <w:bCs/>
                <w:color w:val="000000"/>
                <w:sz w:val="24"/>
                <w:szCs w:val="24"/>
              </w:rPr>
              <w:t>Biểu mẫu chào giá</w:t>
            </w:r>
            <w:r>
              <w:rPr>
                <w:color w:val="000000"/>
                <w:sz w:val="24"/>
                <w:szCs w:val="24"/>
              </w:rPr>
              <w:t xml:space="preserve"> (</w:t>
            </w:r>
            <w:r>
              <w:rPr>
                <w:i/>
                <w:iCs/>
                <w:color w:val="000000"/>
                <w:sz w:val="24"/>
                <w:szCs w:val="24"/>
              </w:rPr>
              <w:t>điền đầy đủ thông tin theo Mẫu</w:t>
            </w:r>
            <w:r>
              <w:rPr>
                <w:color w:val="000000"/>
                <w:sz w:val="24"/>
                <w:szCs w:val="24"/>
              </w:rPr>
              <w:t xml:space="preserve"> </w:t>
            </w:r>
            <w:r>
              <w:rPr>
                <w:i/>
                <w:iCs/>
                <w:color w:val="000000"/>
                <w:sz w:val="24"/>
                <w:szCs w:val="24"/>
              </w:rPr>
              <w:t>3</w:t>
            </w:r>
            <w:r>
              <w:rPr>
                <w:color w:val="000000"/>
                <w:sz w:val="24"/>
                <w:szCs w:val="24"/>
              </w:rPr>
              <w:t>)</w:t>
            </w:r>
          </w:p>
          <w:p w:rsidR="0005181D" w:rsidRDefault="00507939">
            <w:pPr>
              <w:widowControl w:val="0"/>
              <w:spacing w:before="120"/>
            </w:pPr>
            <w:r>
              <w:t>- Bản giấy (ký tên, đóng dấu)</w:t>
            </w:r>
          </w:p>
          <w:p w:rsidR="0005181D" w:rsidRDefault="00507939">
            <w:pPr>
              <w:widowControl w:val="0"/>
              <w:pBdr>
                <w:top w:val="nil"/>
                <w:left w:val="nil"/>
                <w:bottom w:val="nil"/>
                <w:right w:val="nil"/>
                <w:between w:val="nil"/>
              </w:pBdr>
              <w:spacing w:before="40" w:after="40"/>
              <w:rPr>
                <w:color w:val="000000"/>
                <w:sz w:val="24"/>
                <w:szCs w:val="24"/>
              </w:rPr>
            </w:pPr>
            <w:r>
              <w:rPr>
                <w:color w:val="000000"/>
              </w:rPr>
              <w:t>- File excel</w:t>
            </w:r>
          </w:p>
        </w:tc>
        <w:tc>
          <w:tcPr>
            <w:tcW w:w="1258" w:type="dxa"/>
            <w:vAlign w:val="center"/>
          </w:tcPr>
          <w:p w:rsidR="0005181D" w:rsidRDefault="0005181D">
            <w:pPr>
              <w:widowControl w:val="0"/>
              <w:pBdr>
                <w:top w:val="nil"/>
                <w:left w:val="nil"/>
                <w:bottom w:val="nil"/>
                <w:right w:val="nil"/>
                <w:between w:val="nil"/>
              </w:pBdr>
              <w:spacing w:before="40" w:after="40"/>
              <w:rPr>
                <w:color w:val="000000"/>
                <w:sz w:val="24"/>
                <w:szCs w:val="24"/>
              </w:rPr>
            </w:pPr>
          </w:p>
        </w:tc>
        <w:tc>
          <w:tcPr>
            <w:tcW w:w="1258" w:type="dxa"/>
          </w:tcPr>
          <w:p w:rsidR="0005181D" w:rsidRDefault="0005181D">
            <w:pPr>
              <w:widowControl w:val="0"/>
              <w:pBdr>
                <w:top w:val="nil"/>
                <w:left w:val="nil"/>
                <w:bottom w:val="nil"/>
                <w:right w:val="nil"/>
                <w:between w:val="nil"/>
              </w:pBdr>
              <w:spacing w:before="40" w:after="40"/>
              <w:rPr>
                <w:color w:val="000000"/>
                <w:sz w:val="24"/>
                <w:szCs w:val="24"/>
              </w:rPr>
            </w:pPr>
          </w:p>
        </w:tc>
        <w:tc>
          <w:tcPr>
            <w:tcW w:w="900" w:type="dxa"/>
          </w:tcPr>
          <w:p w:rsidR="0005181D" w:rsidRDefault="0005181D">
            <w:pPr>
              <w:widowControl w:val="0"/>
              <w:pBdr>
                <w:top w:val="nil"/>
                <w:left w:val="nil"/>
                <w:bottom w:val="nil"/>
                <w:right w:val="nil"/>
                <w:between w:val="nil"/>
              </w:pBdr>
              <w:spacing w:before="40" w:after="40"/>
              <w:rPr>
                <w:color w:val="000000"/>
                <w:sz w:val="24"/>
                <w:szCs w:val="24"/>
              </w:rPr>
            </w:pPr>
          </w:p>
        </w:tc>
      </w:tr>
      <w:tr w:rsidR="0005181D">
        <w:trPr>
          <w:gridAfter w:val="1"/>
          <w:wAfter w:w="8" w:type="dxa"/>
        </w:trPr>
        <w:tc>
          <w:tcPr>
            <w:tcW w:w="670" w:type="dxa"/>
            <w:vAlign w:val="center"/>
          </w:tcPr>
          <w:p w:rsidR="0005181D" w:rsidRDefault="00507939">
            <w:pPr>
              <w:widowControl w:val="0"/>
              <w:pBdr>
                <w:top w:val="nil"/>
                <w:left w:val="nil"/>
                <w:bottom w:val="nil"/>
                <w:right w:val="nil"/>
                <w:between w:val="nil"/>
              </w:pBdr>
              <w:spacing w:before="40" w:after="40"/>
              <w:jc w:val="center"/>
              <w:rPr>
                <w:color w:val="000000"/>
                <w:sz w:val="24"/>
                <w:szCs w:val="24"/>
              </w:rPr>
            </w:pPr>
            <w:r>
              <w:rPr>
                <w:color w:val="000000"/>
                <w:sz w:val="24"/>
                <w:szCs w:val="24"/>
              </w:rPr>
              <w:t>5</w:t>
            </w:r>
          </w:p>
        </w:tc>
        <w:tc>
          <w:tcPr>
            <w:tcW w:w="6599" w:type="dxa"/>
            <w:vAlign w:val="center"/>
          </w:tcPr>
          <w:p w:rsidR="0005181D" w:rsidRDefault="00507939">
            <w:pPr>
              <w:widowControl w:val="0"/>
              <w:pBdr>
                <w:top w:val="nil"/>
                <w:left w:val="nil"/>
                <w:bottom w:val="nil"/>
                <w:right w:val="nil"/>
                <w:between w:val="nil"/>
              </w:pBdr>
              <w:spacing w:before="40" w:after="40"/>
              <w:rPr>
                <w:b/>
                <w:bCs/>
                <w:color w:val="000000"/>
                <w:sz w:val="24"/>
                <w:szCs w:val="24"/>
              </w:rPr>
            </w:pPr>
            <w:r>
              <w:rPr>
                <w:b/>
                <w:bCs/>
                <w:color w:val="000000"/>
                <w:sz w:val="24"/>
                <w:szCs w:val="24"/>
              </w:rPr>
              <w:t>Giá chào (VNĐ)</w:t>
            </w:r>
          </w:p>
        </w:tc>
        <w:tc>
          <w:tcPr>
            <w:tcW w:w="1258" w:type="dxa"/>
            <w:vAlign w:val="center"/>
          </w:tcPr>
          <w:p w:rsidR="0005181D" w:rsidRDefault="0005181D">
            <w:pPr>
              <w:widowControl w:val="0"/>
              <w:pBdr>
                <w:top w:val="nil"/>
                <w:left w:val="nil"/>
                <w:bottom w:val="nil"/>
                <w:right w:val="nil"/>
                <w:between w:val="nil"/>
              </w:pBdr>
              <w:spacing w:before="40" w:after="40"/>
              <w:rPr>
                <w:color w:val="000000"/>
                <w:sz w:val="24"/>
                <w:szCs w:val="24"/>
              </w:rPr>
            </w:pPr>
          </w:p>
        </w:tc>
        <w:tc>
          <w:tcPr>
            <w:tcW w:w="1258" w:type="dxa"/>
          </w:tcPr>
          <w:p w:rsidR="0005181D" w:rsidRDefault="0005181D">
            <w:pPr>
              <w:widowControl w:val="0"/>
              <w:pBdr>
                <w:top w:val="nil"/>
                <w:left w:val="nil"/>
                <w:bottom w:val="nil"/>
                <w:right w:val="nil"/>
                <w:between w:val="nil"/>
              </w:pBdr>
              <w:spacing w:before="40" w:after="40"/>
              <w:rPr>
                <w:color w:val="000000"/>
                <w:sz w:val="24"/>
                <w:szCs w:val="24"/>
              </w:rPr>
            </w:pPr>
          </w:p>
        </w:tc>
        <w:tc>
          <w:tcPr>
            <w:tcW w:w="900" w:type="dxa"/>
          </w:tcPr>
          <w:p w:rsidR="0005181D" w:rsidRDefault="0005181D">
            <w:pPr>
              <w:widowControl w:val="0"/>
              <w:pBdr>
                <w:top w:val="nil"/>
                <w:left w:val="nil"/>
                <w:bottom w:val="nil"/>
                <w:right w:val="nil"/>
                <w:between w:val="nil"/>
              </w:pBdr>
              <w:spacing w:before="40" w:after="40"/>
              <w:rPr>
                <w:color w:val="000000"/>
                <w:sz w:val="24"/>
                <w:szCs w:val="24"/>
              </w:rPr>
            </w:pPr>
          </w:p>
        </w:tc>
      </w:tr>
      <w:tr w:rsidR="0005181D">
        <w:trPr>
          <w:gridAfter w:val="1"/>
          <w:wAfter w:w="8" w:type="dxa"/>
        </w:trPr>
        <w:tc>
          <w:tcPr>
            <w:tcW w:w="670" w:type="dxa"/>
            <w:shd w:val="clear" w:color="auto" w:fill="DEEBF6"/>
            <w:vAlign w:val="center"/>
          </w:tcPr>
          <w:p w:rsidR="0005181D" w:rsidRDefault="00507939">
            <w:pPr>
              <w:widowControl w:val="0"/>
              <w:pBdr>
                <w:top w:val="nil"/>
                <w:left w:val="nil"/>
                <w:bottom w:val="nil"/>
                <w:right w:val="nil"/>
                <w:between w:val="nil"/>
              </w:pBdr>
              <w:spacing w:before="40" w:after="40"/>
              <w:jc w:val="center"/>
              <w:rPr>
                <w:b/>
                <w:bCs/>
                <w:color w:val="000000"/>
                <w:sz w:val="24"/>
                <w:szCs w:val="24"/>
              </w:rPr>
            </w:pPr>
            <w:r>
              <w:rPr>
                <w:b/>
                <w:bCs/>
                <w:color w:val="000000"/>
                <w:sz w:val="24"/>
                <w:szCs w:val="24"/>
              </w:rPr>
              <w:t>C</w:t>
            </w:r>
          </w:p>
        </w:tc>
        <w:tc>
          <w:tcPr>
            <w:tcW w:w="6599" w:type="dxa"/>
            <w:shd w:val="clear" w:color="auto" w:fill="DEEBF6"/>
            <w:vAlign w:val="center"/>
          </w:tcPr>
          <w:p w:rsidR="0005181D" w:rsidRDefault="00507939">
            <w:pPr>
              <w:widowControl w:val="0"/>
              <w:pBdr>
                <w:top w:val="nil"/>
                <w:left w:val="nil"/>
                <w:bottom w:val="nil"/>
                <w:right w:val="nil"/>
                <w:between w:val="nil"/>
              </w:pBdr>
              <w:spacing w:before="40" w:after="40"/>
              <w:rPr>
                <w:color w:val="000000"/>
                <w:sz w:val="24"/>
                <w:szCs w:val="24"/>
              </w:rPr>
            </w:pPr>
            <w:r>
              <w:rPr>
                <w:b/>
                <w:bCs/>
                <w:color w:val="000000"/>
                <w:sz w:val="24"/>
                <w:szCs w:val="24"/>
              </w:rPr>
              <w:t>BẢN CAM KẾT</w:t>
            </w:r>
            <w:r>
              <w:rPr>
                <w:color w:val="000000"/>
                <w:sz w:val="24"/>
                <w:szCs w:val="24"/>
              </w:rPr>
              <w:t xml:space="preserve"> (</w:t>
            </w:r>
            <w:r>
              <w:rPr>
                <w:i/>
                <w:iCs/>
                <w:color w:val="000000"/>
                <w:sz w:val="24"/>
                <w:szCs w:val="24"/>
              </w:rPr>
              <w:t>theo Mẫu 4</w:t>
            </w:r>
            <w:r>
              <w:rPr>
                <w:color w:val="000000"/>
                <w:sz w:val="24"/>
                <w:szCs w:val="24"/>
              </w:rPr>
              <w:t>)</w:t>
            </w:r>
          </w:p>
        </w:tc>
        <w:tc>
          <w:tcPr>
            <w:tcW w:w="1258" w:type="dxa"/>
            <w:shd w:val="clear" w:color="auto" w:fill="DEEBF6"/>
            <w:vAlign w:val="center"/>
          </w:tcPr>
          <w:p w:rsidR="0005181D" w:rsidRDefault="0005181D">
            <w:pPr>
              <w:widowControl w:val="0"/>
              <w:pBdr>
                <w:top w:val="nil"/>
                <w:left w:val="nil"/>
                <w:bottom w:val="nil"/>
                <w:right w:val="nil"/>
                <w:between w:val="nil"/>
              </w:pBdr>
              <w:spacing w:before="40" w:after="40"/>
              <w:rPr>
                <w:color w:val="000000"/>
                <w:sz w:val="24"/>
                <w:szCs w:val="24"/>
              </w:rPr>
            </w:pPr>
          </w:p>
        </w:tc>
        <w:tc>
          <w:tcPr>
            <w:tcW w:w="1258" w:type="dxa"/>
            <w:shd w:val="clear" w:color="auto" w:fill="DEEBF6"/>
          </w:tcPr>
          <w:p w:rsidR="0005181D" w:rsidRDefault="0005181D">
            <w:pPr>
              <w:widowControl w:val="0"/>
              <w:pBdr>
                <w:top w:val="nil"/>
                <w:left w:val="nil"/>
                <w:bottom w:val="nil"/>
                <w:right w:val="nil"/>
                <w:between w:val="nil"/>
              </w:pBdr>
              <w:spacing w:before="40" w:after="40"/>
              <w:rPr>
                <w:color w:val="000000"/>
                <w:sz w:val="24"/>
                <w:szCs w:val="24"/>
              </w:rPr>
            </w:pPr>
          </w:p>
        </w:tc>
        <w:tc>
          <w:tcPr>
            <w:tcW w:w="900" w:type="dxa"/>
            <w:shd w:val="clear" w:color="auto" w:fill="DEEBF6"/>
          </w:tcPr>
          <w:p w:rsidR="0005181D" w:rsidRDefault="0005181D">
            <w:pPr>
              <w:widowControl w:val="0"/>
              <w:pBdr>
                <w:top w:val="nil"/>
                <w:left w:val="nil"/>
                <w:bottom w:val="nil"/>
                <w:right w:val="nil"/>
                <w:between w:val="nil"/>
              </w:pBdr>
              <w:spacing w:before="40" w:after="40"/>
              <w:rPr>
                <w:color w:val="000000"/>
                <w:sz w:val="24"/>
                <w:szCs w:val="24"/>
              </w:rPr>
            </w:pPr>
          </w:p>
        </w:tc>
      </w:tr>
      <w:tr w:rsidR="0005181D">
        <w:trPr>
          <w:gridAfter w:val="1"/>
          <w:wAfter w:w="8" w:type="dxa"/>
          <w:trHeight w:val="332"/>
        </w:trPr>
        <w:tc>
          <w:tcPr>
            <w:tcW w:w="7269" w:type="dxa"/>
            <w:gridSpan w:val="2"/>
            <w:shd w:val="clear" w:color="auto" w:fill="DEEBF6"/>
            <w:vAlign w:val="center"/>
          </w:tcPr>
          <w:p w:rsidR="0005181D" w:rsidRDefault="00507939">
            <w:pPr>
              <w:widowControl w:val="0"/>
              <w:pBdr>
                <w:top w:val="nil"/>
                <w:left w:val="nil"/>
                <w:bottom w:val="nil"/>
                <w:right w:val="nil"/>
                <w:between w:val="nil"/>
              </w:pBdr>
              <w:spacing w:before="40" w:after="40"/>
              <w:rPr>
                <w:b/>
                <w:bCs/>
                <w:color w:val="000000"/>
                <w:sz w:val="24"/>
                <w:szCs w:val="24"/>
              </w:rPr>
            </w:pPr>
            <w:r>
              <w:rPr>
                <w:b/>
                <w:bCs/>
                <w:color w:val="000000"/>
                <w:sz w:val="24"/>
                <w:szCs w:val="24"/>
              </w:rPr>
              <w:t>KẾT LUẬN</w:t>
            </w:r>
          </w:p>
        </w:tc>
        <w:tc>
          <w:tcPr>
            <w:tcW w:w="1258" w:type="dxa"/>
            <w:shd w:val="clear" w:color="auto" w:fill="DEEBF6"/>
            <w:vAlign w:val="center"/>
          </w:tcPr>
          <w:p w:rsidR="0005181D" w:rsidRDefault="0005181D">
            <w:pPr>
              <w:widowControl w:val="0"/>
              <w:pBdr>
                <w:top w:val="nil"/>
                <w:left w:val="nil"/>
                <w:bottom w:val="nil"/>
                <w:right w:val="nil"/>
                <w:between w:val="nil"/>
              </w:pBdr>
              <w:spacing w:before="40" w:after="40"/>
              <w:jc w:val="center"/>
              <w:rPr>
                <w:color w:val="000000"/>
                <w:sz w:val="24"/>
                <w:szCs w:val="24"/>
              </w:rPr>
            </w:pPr>
          </w:p>
        </w:tc>
        <w:tc>
          <w:tcPr>
            <w:tcW w:w="1258" w:type="dxa"/>
            <w:shd w:val="clear" w:color="auto" w:fill="DEEBF6"/>
          </w:tcPr>
          <w:p w:rsidR="0005181D" w:rsidRDefault="0005181D">
            <w:pPr>
              <w:widowControl w:val="0"/>
              <w:pBdr>
                <w:top w:val="nil"/>
                <w:left w:val="nil"/>
                <w:bottom w:val="nil"/>
                <w:right w:val="nil"/>
                <w:between w:val="nil"/>
              </w:pBdr>
              <w:spacing w:before="40" w:after="40"/>
              <w:jc w:val="center"/>
              <w:rPr>
                <w:color w:val="000000"/>
                <w:sz w:val="24"/>
                <w:szCs w:val="24"/>
              </w:rPr>
            </w:pPr>
          </w:p>
        </w:tc>
        <w:tc>
          <w:tcPr>
            <w:tcW w:w="900" w:type="dxa"/>
            <w:shd w:val="clear" w:color="auto" w:fill="DEEBF6"/>
          </w:tcPr>
          <w:p w:rsidR="0005181D" w:rsidRDefault="0005181D">
            <w:pPr>
              <w:widowControl w:val="0"/>
              <w:pBdr>
                <w:top w:val="nil"/>
                <w:left w:val="nil"/>
                <w:bottom w:val="nil"/>
                <w:right w:val="nil"/>
                <w:between w:val="nil"/>
              </w:pBdr>
              <w:spacing w:before="40" w:after="40"/>
              <w:jc w:val="center"/>
              <w:rPr>
                <w:color w:val="000000"/>
                <w:sz w:val="24"/>
                <w:szCs w:val="24"/>
              </w:rPr>
            </w:pPr>
          </w:p>
        </w:tc>
      </w:tr>
    </w:tbl>
    <w:p w:rsidR="0005181D" w:rsidRDefault="00507939">
      <w:pPr>
        <w:tabs>
          <w:tab w:val="left" w:pos="9356"/>
        </w:tabs>
        <w:spacing w:before="120"/>
        <w:ind w:firstLine="720"/>
        <w:jc w:val="right"/>
        <w:rPr>
          <w:b/>
          <w:bCs/>
          <w:color w:val="000000"/>
          <w:sz w:val="26"/>
          <w:szCs w:val="26"/>
        </w:rPr>
      </w:pPr>
      <w:r>
        <w:rPr>
          <w:b/>
          <w:bCs/>
          <w:color w:val="000000"/>
          <w:sz w:val="26"/>
          <w:szCs w:val="26"/>
        </w:rPr>
        <w:t>ĐẠI DIỆN HỢP PHÁP CỦA CÔNG TY</w:t>
      </w:r>
    </w:p>
    <w:p w:rsidR="0005181D" w:rsidRDefault="00507939">
      <w:pPr>
        <w:widowControl w:val="0"/>
        <w:spacing w:before="88"/>
        <w:ind w:firstLine="720"/>
        <w:jc w:val="right"/>
        <w:rPr>
          <w:i/>
          <w:iCs/>
          <w:color w:val="000000"/>
          <w:sz w:val="26"/>
          <w:szCs w:val="26"/>
        </w:rPr>
      </w:pPr>
      <w:r>
        <w:rPr>
          <w:i/>
          <w:iCs/>
          <w:color w:val="000000"/>
          <w:sz w:val="26"/>
          <w:szCs w:val="26"/>
        </w:rPr>
        <w:t>(Ghi rõ tên, chức danh, ký tên và đóng dấu</w:t>
      </w:r>
    </w:p>
    <w:p w:rsidR="0005181D" w:rsidRDefault="0005181D">
      <w:pPr>
        <w:widowControl w:val="0"/>
        <w:spacing w:before="88"/>
        <w:ind w:firstLine="720"/>
        <w:jc w:val="right"/>
        <w:rPr>
          <w:i/>
          <w:iCs/>
          <w:color w:val="000000"/>
        </w:rPr>
      </w:pPr>
    </w:p>
    <w:p w:rsidR="0005181D" w:rsidRDefault="0005181D">
      <w:pPr>
        <w:widowControl w:val="0"/>
        <w:spacing w:before="88"/>
        <w:ind w:firstLine="720"/>
        <w:jc w:val="right"/>
        <w:rPr>
          <w:i/>
          <w:iCs/>
          <w:color w:val="000000"/>
        </w:rPr>
      </w:pPr>
    </w:p>
    <w:p w:rsidR="0005181D" w:rsidRDefault="0005181D">
      <w:pPr>
        <w:widowControl w:val="0"/>
        <w:spacing w:before="88"/>
        <w:ind w:firstLine="720"/>
        <w:jc w:val="right"/>
        <w:rPr>
          <w:i/>
          <w:iCs/>
          <w:color w:val="000000"/>
        </w:rPr>
      </w:pPr>
    </w:p>
    <w:p w:rsidR="0005181D" w:rsidRDefault="0005181D">
      <w:pPr>
        <w:widowControl w:val="0"/>
        <w:spacing w:before="88"/>
        <w:ind w:firstLine="720"/>
        <w:jc w:val="right"/>
        <w:rPr>
          <w:i/>
          <w:iCs/>
          <w:color w:val="000000"/>
        </w:rPr>
      </w:pPr>
    </w:p>
    <w:tbl>
      <w:tblPr>
        <w:tblStyle w:val="af5"/>
        <w:tblW w:w="106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015"/>
        <w:gridCol w:w="3595"/>
      </w:tblGrid>
      <w:tr w:rsidR="0005181D">
        <w:trPr>
          <w:trHeight w:val="1825"/>
          <w:jc w:val="center"/>
        </w:trPr>
        <w:tc>
          <w:tcPr>
            <w:tcW w:w="7015" w:type="dxa"/>
          </w:tcPr>
          <w:p w:rsidR="0005181D" w:rsidRDefault="00507939">
            <w:pPr>
              <w:widowControl w:val="0"/>
              <w:jc w:val="center"/>
              <w:rPr>
                <w:b/>
                <w:bCs/>
                <w:color w:val="000000"/>
              </w:rPr>
            </w:pPr>
            <w:r>
              <w:rPr>
                <w:b/>
                <w:bCs/>
                <w:color w:val="000000"/>
              </w:rPr>
              <w:t>Phần đánh giá của bệnh viện:</w:t>
            </w:r>
          </w:p>
          <w:p w:rsidR="0005181D" w:rsidRDefault="00507939">
            <w:pPr>
              <w:widowControl w:val="0"/>
              <w:jc w:val="center"/>
              <w:rPr>
                <w:b/>
                <w:bCs/>
                <w:color w:val="000000"/>
              </w:rPr>
            </w:pPr>
            <w:r>
              <w:rPr>
                <w:b/>
                <w:bCs/>
                <w:color w:val="000000"/>
              </w:rPr>
              <w:t xml:space="preserve">Kết luận: </w:t>
            </w:r>
          </w:p>
          <w:p w:rsidR="0005181D" w:rsidRDefault="0005181D">
            <w:pPr>
              <w:widowControl w:val="0"/>
              <w:pBdr>
                <w:between w:val="dotted" w:sz="24" w:space="1" w:color="000000"/>
              </w:pBdr>
              <w:rPr>
                <w:color w:val="000000"/>
              </w:rPr>
            </w:pPr>
          </w:p>
          <w:p w:rsidR="0005181D" w:rsidRDefault="0005181D">
            <w:pPr>
              <w:widowControl w:val="0"/>
              <w:pBdr>
                <w:between w:val="dotted" w:sz="24" w:space="1" w:color="000000"/>
              </w:pBdr>
              <w:jc w:val="center"/>
              <w:rPr>
                <w:color w:val="000000"/>
              </w:rPr>
            </w:pPr>
          </w:p>
          <w:p w:rsidR="0005181D" w:rsidRDefault="0005181D">
            <w:pPr>
              <w:widowControl w:val="0"/>
              <w:pBdr>
                <w:between w:val="dotted" w:sz="24" w:space="1" w:color="000000"/>
              </w:pBdr>
              <w:jc w:val="center"/>
              <w:rPr>
                <w:color w:val="000000"/>
              </w:rPr>
            </w:pPr>
          </w:p>
          <w:p w:rsidR="0005181D" w:rsidRDefault="0005181D">
            <w:pPr>
              <w:widowControl w:val="0"/>
              <w:rPr>
                <w:color w:val="000000"/>
              </w:rPr>
            </w:pPr>
          </w:p>
        </w:tc>
        <w:tc>
          <w:tcPr>
            <w:tcW w:w="3595" w:type="dxa"/>
          </w:tcPr>
          <w:p w:rsidR="0005181D" w:rsidRDefault="00507939">
            <w:pPr>
              <w:widowControl w:val="0"/>
              <w:jc w:val="center"/>
              <w:rPr>
                <w:b/>
                <w:bCs/>
                <w:color w:val="000000"/>
              </w:rPr>
            </w:pPr>
            <w:r>
              <w:rPr>
                <w:b/>
                <w:bCs/>
                <w:color w:val="000000"/>
              </w:rPr>
              <w:t>Người đánh giá</w:t>
            </w:r>
          </w:p>
          <w:p w:rsidR="0005181D" w:rsidRDefault="00507939">
            <w:pPr>
              <w:widowControl w:val="0"/>
              <w:jc w:val="center"/>
              <w:rPr>
                <w:color w:val="000000"/>
              </w:rPr>
            </w:pPr>
            <w:r>
              <w:rPr>
                <w:color w:val="000000"/>
              </w:rPr>
              <w:t>(Ký và ghi rõ họ tên)</w:t>
            </w:r>
          </w:p>
        </w:tc>
      </w:tr>
    </w:tbl>
    <w:p w:rsidR="0005181D" w:rsidRDefault="00507939">
      <w:pPr>
        <w:widowControl w:val="0"/>
        <w:tabs>
          <w:tab w:val="left" w:pos="2820"/>
        </w:tabs>
        <w:spacing w:before="88"/>
        <w:rPr>
          <w:b/>
          <w:bCs/>
          <w:sz w:val="26"/>
          <w:szCs w:val="26"/>
        </w:rPr>
        <w:sectPr w:rsidR="0005181D">
          <w:pgSz w:w="12240" w:h="15840"/>
          <w:pgMar w:top="1134" w:right="900" w:bottom="1134" w:left="1418" w:header="720" w:footer="720" w:gutter="0"/>
          <w:pgNumType w:start="1"/>
          <w:cols w:space="720"/>
        </w:sectPr>
      </w:pPr>
      <w:r>
        <w:rPr>
          <w:b/>
          <w:bCs/>
          <w:sz w:val="26"/>
          <w:szCs w:val="26"/>
        </w:rPr>
        <w:tab/>
      </w:r>
    </w:p>
    <w:p w:rsidR="0005181D" w:rsidRDefault="00507939">
      <w:pPr>
        <w:ind w:left="426"/>
        <w:jc w:val="right"/>
        <w:rPr>
          <w:b/>
          <w:bCs/>
          <w:color w:val="000000"/>
          <w:sz w:val="26"/>
          <w:szCs w:val="26"/>
        </w:rPr>
      </w:pPr>
      <w:r>
        <w:rPr>
          <w:b/>
          <w:bCs/>
          <w:color w:val="000000"/>
          <w:sz w:val="26"/>
          <w:szCs w:val="26"/>
        </w:rPr>
        <w:lastRenderedPageBreak/>
        <w:t>Mẫu 3</w:t>
      </w:r>
    </w:p>
    <w:p w:rsidR="0005181D" w:rsidRDefault="0005181D">
      <w:pPr>
        <w:ind w:left="426"/>
        <w:jc w:val="center"/>
        <w:rPr>
          <w:b/>
          <w:bCs/>
          <w:color w:val="000000"/>
          <w:sz w:val="26"/>
          <w:szCs w:val="26"/>
        </w:rPr>
      </w:pPr>
    </w:p>
    <w:tbl>
      <w:tblPr>
        <w:tblStyle w:val="af6"/>
        <w:tblW w:w="14176" w:type="dxa"/>
        <w:tblInd w:w="-289" w:type="dxa"/>
        <w:tblBorders>
          <w:top w:val="nil"/>
          <w:left w:val="nil"/>
          <w:bottom w:val="nil"/>
          <w:right w:val="nil"/>
          <w:insideH w:val="nil"/>
          <w:insideV w:val="nil"/>
        </w:tblBorders>
        <w:tblLayout w:type="fixed"/>
        <w:tblLook w:val="0400" w:firstRow="0" w:lastRow="0" w:firstColumn="0" w:lastColumn="0" w:noHBand="0" w:noVBand="1"/>
      </w:tblPr>
      <w:tblGrid>
        <w:gridCol w:w="7283"/>
        <w:gridCol w:w="6893"/>
      </w:tblGrid>
      <w:tr w:rsidR="0005181D">
        <w:tc>
          <w:tcPr>
            <w:tcW w:w="7283" w:type="dxa"/>
          </w:tcPr>
          <w:p w:rsidR="0005181D" w:rsidRDefault="00507939">
            <w:r>
              <w:t>Công ty: …………..</w:t>
            </w:r>
          </w:p>
          <w:p w:rsidR="0005181D" w:rsidRDefault="00507939">
            <w:r>
              <w:t>Mã số thuế: …….</w:t>
            </w:r>
          </w:p>
          <w:p w:rsidR="0005181D" w:rsidRDefault="00507939">
            <w:r>
              <w:t>Địa chỉ: ………</w:t>
            </w:r>
          </w:p>
          <w:p w:rsidR="0005181D" w:rsidRDefault="00507939">
            <w:r>
              <w:t xml:space="preserve">SĐT: ………… Fax: …….. Email: ……… </w:t>
            </w:r>
          </w:p>
          <w:p w:rsidR="0005181D" w:rsidRDefault="00507939">
            <w:r>
              <w:t>Người liên hệ: ……….. SĐT: ……………..</w:t>
            </w:r>
          </w:p>
        </w:tc>
        <w:tc>
          <w:tcPr>
            <w:tcW w:w="6893" w:type="dxa"/>
          </w:tcPr>
          <w:p w:rsidR="0005181D" w:rsidRDefault="00507939">
            <w:pPr>
              <w:jc w:val="center"/>
              <w:rPr>
                <w:b/>
                <w:bCs/>
              </w:rPr>
            </w:pPr>
            <w:r>
              <w:rPr>
                <w:b/>
                <w:bCs/>
              </w:rPr>
              <w:t>CỘNG HÒA XÃ HỘI CHỦ NGHĨA VIỆT NAM</w:t>
            </w:r>
          </w:p>
          <w:p w:rsidR="0005181D" w:rsidRDefault="00507939">
            <w:pPr>
              <w:jc w:val="center"/>
              <w:rPr>
                <w:b/>
                <w:bCs/>
                <w:u w:val="single"/>
              </w:rPr>
            </w:pPr>
            <w:r>
              <w:rPr>
                <w:b/>
                <w:bCs/>
                <w:u w:val="single"/>
              </w:rPr>
              <w:t>Độc lập – Tự do – Hạnh phúc</w:t>
            </w:r>
          </w:p>
          <w:p w:rsidR="0005181D" w:rsidRDefault="0005181D">
            <w:pPr>
              <w:jc w:val="center"/>
              <w:rPr>
                <w:b/>
                <w:bCs/>
                <w:u w:val="single"/>
              </w:rPr>
            </w:pPr>
          </w:p>
          <w:p w:rsidR="0005181D" w:rsidRDefault="00507939">
            <w:pPr>
              <w:jc w:val="right"/>
              <w:rPr>
                <w:i/>
                <w:iCs/>
              </w:rPr>
            </w:pPr>
            <w:r>
              <w:rPr>
                <w:i/>
                <w:iCs/>
              </w:rPr>
              <w:t>Cần Thơ, ngày ….. tháng ….. năm 20…</w:t>
            </w:r>
          </w:p>
        </w:tc>
      </w:tr>
    </w:tbl>
    <w:p w:rsidR="0005181D" w:rsidRDefault="00507939">
      <w:pPr>
        <w:widowControl w:val="0"/>
        <w:spacing w:before="41"/>
        <w:jc w:val="center"/>
        <w:rPr>
          <w:b/>
          <w:bCs/>
          <w:color w:val="000000"/>
          <w:sz w:val="28"/>
          <w:szCs w:val="28"/>
        </w:rPr>
      </w:pPr>
      <w:r>
        <w:rPr>
          <w:b/>
          <w:bCs/>
          <w:color w:val="000000"/>
          <w:sz w:val="28"/>
          <w:szCs w:val="28"/>
        </w:rPr>
        <w:t>BIỂU MẪU BÁO GIÁ VẮC XIN</w:t>
      </w:r>
    </w:p>
    <w:p w:rsidR="0005181D" w:rsidRDefault="0005181D">
      <w:pPr>
        <w:widowControl w:val="0"/>
        <w:spacing w:before="41"/>
        <w:jc w:val="center"/>
        <w:rPr>
          <w:b/>
          <w:bCs/>
          <w:color w:val="000000"/>
          <w:sz w:val="32"/>
          <w:szCs w:val="32"/>
        </w:rPr>
      </w:pPr>
    </w:p>
    <w:p w:rsidR="0005181D" w:rsidRDefault="00507939">
      <w:pPr>
        <w:ind w:left="-284"/>
        <w:rPr>
          <w:sz w:val="26"/>
          <w:szCs w:val="26"/>
        </w:rPr>
      </w:pPr>
      <w:r>
        <w:rPr>
          <w:sz w:val="26"/>
          <w:szCs w:val="26"/>
        </w:rPr>
        <w:t>Kính gửi: Bệnh viện Nhi Đồng thành phố Cần Thơ</w:t>
      </w:r>
    </w:p>
    <w:p w:rsidR="0005181D" w:rsidRDefault="00507939">
      <w:pPr>
        <w:ind w:left="-284"/>
        <w:rPr>
          <w:sz w:val="26"/>
          <w:szCs w:val="26"/>
        </w:rPr>
      </w:pPr>
      <w:r>
        <w:rPr>
          <w:color w:val="000000"/>
          <w:sz w:val="26"/>
          <w:szCs w:val="26"/>
        </w:rPr>
        <w:t>Căn cứ Thông báo mời chào giá số          /TB-BVNĐ ngày... tháng .... năm ....</w:t>
      </w:r>
      <w:r>
        <w:rPr>
          <w:i/>
          <w:iCs/>
          <w:color w:val="000000"/>
          <w:sz w:val="26"/>
          <w:szCs w:val="26"/>
        </w:rPr>
        <w:t xml:space="preserve"> </w:t>
      </w:r>
      <w:r>
        <w:rPr>
          <w:sz w:val="26"/>
          <w:szCs w:val="26"/>
        </w:rPr>
        <w:t>Chúng tôi xin gửi tới Quý Bệnh viện bảng chào giá vắc xin như sau:</w:t>
      </w:r>
    </w:p>
    <w:p w:rsidR="0005181D" w:rsidRDefault="0005181D">
      <w:pPr>
        <w:ind w:left="-284"/>
        <w:rPr>
          <w:sz w:val="26"/>
          <w:szCs w:val="26"/>
        </w:rPr>
      </w:pPr>
    </w:p>
    <w:tbl>
      <w:tblPr>
        <w:tblStyle w:val="af7"/>
        <w:tblW w:w="15394"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627"/>
        <w:gridCol w:w="537"/>
        <w:gridCol w:w="578"/>
        <w:gridCol w:w="693"/>
        <w:gridCol w:w="778"/>
        <w:gridCol w:w="653"/>
        <w:gridCol w:w="621"/>
        <w:gridCol w:w="760"/>
        <w:gridCol w:w="632"/>
        <w:gridCol w:w="823"/>
        <w:gridCol w:w="674"/>
        <w:gridCol w:w="664"/>
        <w:gridCol w:w="661"/>
        <w:gridCol w:w="621"/>
        <w:gridCol w:w="693"/>
        <w:gridCol w:w="684"/>
        <w:gridCol w:w="760"/>
        <w:gridCol w:w="685"/>
        <w:gridCol w:w="797"/>
        <w:gridCol w:w="674"/>
        <w:gridCol w:w="610"/>
        <w:gridCol w:w="590"/>
      </w:tblGrid>
      <w:tr w:rsidR="0005181D">
        <w:tc>
          <w:tcPr>
            <w:tcW w:w="579" w:type="dxa"/>
          </w:tcPr>
          <w:p w:rsidR="0005181D" w:rsidRDefault="00507939">
            <w:pPr>
              <w:jc w:val="center"/>
              <w:rPr>
                <w:b/>
                <w:bCs/>
                <w:sz w:val="18"/>
                <w:szCs w:val="18"/>
              </w:rPr>
            </w:pPr>
            <w:r>
              <w:rPr>
                <w:b/>
                <w:bCs/>
                <w:sz w:val="18"/>
                <w:szCs w:val="18"/>
              </w:rPr>
              <w:t>STT</w:t>
            </w:r>
          </w:p>
        </w:tc>
        <w:tc>
          <w:tcPr>
            <w:tcW w:w="627" w:type="dxa"/>
          </w:tcPr>
          <w:p w:rsidR="0005181D" w:rsidRDefault="00507939">
            <w:pPr>
              <w:jc w:val="center"/>
              <w:rPr>
                <w:b/>
                <w:bCs/>
                <w:sz w:val="18"/>
                <w:szCs w:val="18"/>
              </w:rPr>
            </w:pPr>
            <w:r>
              <w:rPr>
                <w:b/>
                <w:bCs/>
                <w:sz w:val="18"/>
                <w:szCs w:val="18"/>
              </w:rPr>
              <w:t>Mã tham chiếu</w:t>
            </w:r>
          </w:p>
        </w:tc>
        <w:tc>
          <w:tcPr>
            <w:tcW w:w="537" w:type="dxa"/>
          </w:tcPr>
          <w:p w:rsidR="0005181D" w:rsidRDefault="00507939">
            <w:pPr>
              <w:jc w:val="center"/>
              <w:rPr>
                <w:b/>
                <w:bCs/>
                <w:sz w:val="18"/>
                <w:szCs w:val="18"/>
              </w:rPr>
            </w:pPr>
            <w:r>
              <w:rPr>
                <w:b/>
                <w:bCs/>
                <w:sz w:val="18"/>
                <w:szCs w:val="18"/>
              </w:rPr>
              <w:t>Tên vắc xin</w:t>
            </w:r>
          </w:p>
        </w:tc>
        <w:tc>
          <w:tcPr>
            <w:tcW w:w="578" w:type="dxa"/>
          </w:tcPr>
          <w:p w:rsidR="0005181D" w:rsidRDefault="00507939">
            <w:pPr>
              <w:jc w:val="center"/>
              <w:rPr>
                <w:b/>
                <w:bCs/>
                <w:sz w:val="18"/>
                <w:szCs w:val="18"/>
              </w:rPr>
            </w:pPr>
            <w:r>
              <w:rPr>
                <w:b/>
                <w:bCs/>
                <w:sz w:val="18"/>
                <w:szCs w:val="18"/>
              </w:rPr>
              <w:t>Tên hoạt chất</w:t>
            </w:r>
          </w:p>
        </w:tc>
        <w:tc>
          <w:tcPr>
            <w:tcW w:w="693" w:type="dxa"/>
          </w:tcPr>
          <w:p w:rsidR="0005181D" w:rsidRDefault="00507939">
            <w:pPr>
              <w:jc w:val="center"/>
              <w:rPr>
                <w:b/>
                <w:bCs/>
                <w:sz w:val="18"/>
                <w:szCs w:val="18"/>
              </w:rPr>
            </w:pPr>
            <w:r>
              <w:rPr>
                <w:b/>
                <w:bCs/>
                <w:sz w:val="18"/>
                <w:szCs w:val="18"/>
              </w:rPr>
              <w:t>Nồng độ - Hàm lượn</w:t>
            </w:r>
            <w:r>
              <w:rPr>
                <w:b/>
                <w:bCs/>
                <w:sz w:val="18"/>
                <w:szCs w:val="18"/>
              </w:rPr>
              <w:t>g</w:t>
            </w:r>
          </w:p>
        </w:tc>
        <w:tc>
          <w:tcPr>
            <w:tcW w:w="778" w:type="dxa"/>
          </w:tcPr>
          <w:p w:rsidR="0005181D" w:rsidRDefault="00507939">
            <w:pPr>
              <w:jc w:val="center"/>
              <w:rPr>
                <w:b/>
                <w:bCs/>
                <w:sz w:val="18"/>
                <w:szCs w:val="18"/>
              </w:rPr>
            </w:pPr>
            <w:r>
              <w:rPr>
                <w:b/>
                <w:bCs/>
                <w:sz w:val="18"/>
                <w:szCs w:val="18"/>
              </w:rPr>
              <w:t>Đường dùng</w:t>
            </w:r>
          </w:p>
        </w:tc>
        <w:tc>
          <w:tcPr>
            <w:tcW w:w="653" w:type="dxa"/>
          </w:tcPr>
          <w:p w:rsidR="0005181D" w:rsidRDefault="00507939">
            <w:pPr>
              <w:jc w:val="center"/>
              <w:rPr>
                <w:b/>
                <w:bCs/>
                <w:sz w:val="18"/>
                <w:szCs w:val="18"/>
              </w:rPr>
            </w:pPr>
            <w:r>
              <w:rPr>
                <w:b/>
                <w:bCs/>
                <w:sz w:val="18"/>
                <w:szCs w:val="18"/>
              </w:rPr>
              <w:t>Dạng bào chế</w:t>
            </w:r>
          </w:p>
        </w:tc>
        <w:tc>
          <w:tcPr>
            <w:tcW w:w="621" w:type="dxa"/>
          </w:tcPr>
          <w:p w:rsidR="0005181D" w:rsidRDefault="00507939">
            <w:pPr>
              <w:jc w:val="center"/>
              <w:rPr>
                <w:b/>
                <w:bCs/>
                <w:sz w:val="18"/>
                <w:szCs w:val="18"/>
              </w:rPr>
            </w:pPr>
            <w:r>
              <w:rPr>
                <w:b/>
                <w:bCs/>
                <w:sz w:val="18"/>
                <w:szCs w:val="18"/>
              </w:rPr>
              <w:t>Quy cách đóng gói</w:t>
            </w:r>
          </w:p>
        </w:tc>
        <w:tc>
          <w:tcPr>
            <w:tcW w:w="760" w:type="dxa"/>
          </w:tcPr>
          <w:p w:rsidR="0005181D" w:rsidRDefault="00507939">
            <w:pPr>
              <w:jc w:val="center"/>
              <w:rPr>
                <w:b/>
                <w:bCs/>
                <w:sz w:val="18"/>
                <w:szCs w:val="18"/>
              </w:rPr>
            </w:pPr>
            <w:r>
              <w:rPr>
                <w:b/>
                <w:bCs/>
                <w:sz w:val="18"/>
                <w:szCs w:val="18"/>
              </w:rPr>
              <w:t>Nhóm TCKT</w:t>
            </w:r>
          </w:p>
        </w:tc>
        <w:tc>
          <w:tcPr>
            <w:tcW w:w="632" w:type="dxa"/>
          </w:tcPr>
          <w:p w:rsidR="0005181D" w:rsidRDefault="00507939">
            <w:pPr>
              <w:jc w:val="center"/>
              <w:rPr>
                <w:b/>
                <w:bCs/>
                <w:sz w:val="18"/>
                <w:szCs w:val="18"/>
              </w:rPr>
            </w:pPr>
            <w:r>
              <w:rPr>
                <w:b/>
                <w:bCs/>
                <w:sz w:val="18"/>
                <w:szCs w:val="18"/>
              </w:rPr>
              <w:t>Hạn dùng (tuổi thọ)</w:t>
            </w:r>
          </w:p>
        </w:tc>
        <w:tc>
          <w:tcPr>
            <w:tcW w:w="823" w:type="dxa"/>
          </w:tcPr>
          <w:p w:rsidR="0005181D" w:rsidRDefault="00507939">
            <w:pPr>
              <w:jc w:val="center"/>
              <w:rPr>
                <w:b/>
                <w:bCs/>
                <w:sz w:val="18"/>
                <w:szCs w:val="18"/>
              </w:rPr>
            </w:pPr>
            <w:r>
              <w:rPr>
                <w:b/>
                <w:bCs/>
                <w:sz w:val="18"/>
                <w:szCs w:val="18"/>
              </w:rPr>
              <w:t>SĐK/</w:t>
            </w:r>
          </w:p>
          <w:p w:rsidR="0005181D" w:rsidRDefault="00507939">
            <w:pPr>
              <w:jc w:val="center"/>
              <w:rPr>
                <w:b/>
                <w:bCs/>
                <w:sz w:val="18"/>
                <w:szCs w:val="18"/>
              </w:rPr>
            </w:pPr>
            <w:r>
              <w:rPr>
                <w:b/>
                <w:bCs/>
                <w:sz w:val="18"/>
                <w:szCs w:val="18"/>
              </w:rPr>
              <w:t>GPNK/</w:t>
            </w:r>
          </w:p>
          <w:p w:rsidR="0005181D" w:rsidRDefault="00507939">
            <w:pPr>
              <w:jc w:val="center"/>
              <w:rPr>
                <w:b/>
                <w:bCs/>
                <w:sz w:val="18"/>
                <w:szCs w:val="18"/>
              </w:rPr>
            </w:pPr>
            <w:r>
              <w:rPr>
                <w:b/>
                <w:bCs/>
                <w:sz w:val="18"/>
                <w:szCs w:val="18"/>
              </w:rPr>
              <w:t>GPLH</w:t>
            </w:r>
          </w:p>
        </w:tc>
        <w:tc>
          <w:tcPr>
            <w:tcW w:w="674" w:type="dxa"/>
          </w:tcPr>
          <w:p w:rsidR="0005181D" w:rsidRDefault="00507939">
            <w:pPr>
              <w:jc w:val="center"/>
              <w:rPr>
                <w:b/>
                <w:bCs/>
                <w:sz w:val="18"/>
                <w:szCs w:val="18"/>
              </w:rPr>
            </w:pPr>
            <w:r>
              <w:rPr>
                <w:b/>
                <w:bCs/>
                <w:sz w:val="18"/>
                <w:szCs w:val="18"/>
              </w:rPr>
              <w:t>Giá bán buôn thuôc dự kiến công bố (nếu có)</w:t>
            </w:r>
          </w:p>
        </w:tc>
        <w:tc>
          <w:tcPr>
            <w:tcW w:w="664" w:type="dxa"/>
          </w:tcPr>
          <w:p w:rsidR="0005181D" w:rsidRDefault="00507939">
            <w:pPr>
              <w:jc w:val="center"/>
              <w:rPr>
                <w:b/>
                <w:bCs/>
                <w:sz w:val="18"/>
                <w:szCs w:val="18"/>
              </w:rPr>
            </w:pPr>
            <w:r>
              <w:rPr>
                <w:b/>
                <w:bCs/>
                <w:sz w:val="18"/>
                <w:szCs w:val="18"/>
              </w:rPr>
              <w:t>Hãng sản xuất</w:t>
            </w:r>
          </w:p>
        </w:tc>
        <w:tc>
          <w:tcPr>
            <w:tcW w:w="661" w:type="dxa"/>
          </w:tcPr>
          <w:p w:rsidR="0005181D" w:rsidRDefault="00507939">
            <w:pPr>
              <w:jc w:val="center"/>
              <w:rPr>
                <w:b/>
                <w:bCs/>
                <w:sz w:val="18"/>
                <w:szCs w:val="18"/>
              </w:rPr>
            </w:pPr>
            <w:r>
              <w:rPr>
                <w:b/>
                <w:bCs/>
                <w:sz w:val="18"/>
                <w:szCs w:val="18"/>
              </w:rPr>
              <w:t>Nước sản xuất</w:t>
            </w:r>
          </w:p>
        </w:tc>
        <w:tc>
          <w:tcPr>
            <w:tcW w:w="621" w:type="dxa"/>
          </w:tcPr>
          <w:p w:rsidR="0005181D" w:rsidRDefault="00507939">
            <w:pPr>
              <w:jc w:val="center"/>
              <w:rPr>
                <w:b/>
                <w:bCs/>
                <w:sz w:val="18"/>
                <w:szCs w:val="18"/>
              </w:rPr>
            </w:pPr>
            <w:r>
              <w:rPr>
                <w:b/>
                <w:bCs/>
                <w:sz w:val="18"/>
                <w:szCs w:val="18"/>
              </w:rPr>
              <w:t>ĐVT</w:t>
            </w:r>
          </w:p>
        </w:tc>
        <w:tc>
          <w:tcPr>
            <w:tcW w:w="693" w:type="dxa"/>
          </w:tcPr>
          <w:p w:rsidR="0005181D" w:rsidRDefault="00507939">
            <w:pPr>
              <w:jc w:val="center"/>
              <w:rPr>
                <w:b/>
                <w:bCs/>
                <w:sz w:val="18"/>
                <w:szCs w:val="18"/>
              </w:rPr>
            </w:pPr>
            <w:r>
              <w:rPr>
                <w:b/>
                <w:bCs/>
                <w:sz w:val="18"/>
                <w:szCs w:val="18"/>
              </w:rPr>
              <w:t>Số lượng (*)</w:t>
            </w:r>
          </w:p>
        </w:tc>
        <w:tc>
          <w:tcPr>
            <w:tcW w:w="684" w:type="dxa"/>
          </w:tcPr>
          <w:p w:rsidR="0005181D" w:rsidRDefault="00507939">
            <w:pPr>
              <w:jc w:val="center"/>
              <w:rPr>
                <w:b/>
                <w:bCs/>
                <w:sz w:val="18"/>
                <w:szCs w:val="18"/>
              </w:rPr>
            </w:pPr>
            <w:r>
              <w:rPr>
                <w:b/>
                <w:bCs/>
                <w:sz w:val="18"/>
                <w:szCs w:val="18"/>
              </w:rPr>
              <w:t>Đơn giá (có VAT)</w:t>
            </w:r>
          </w:p>
        </w:tc>
        <w:tc>
          <w:tcPr>
            <w:tcW w:w="760" w:type="dxa"/>
          </w:tcPr>
          <w:p w:rsidR="0005181D" w:rsidRDefault="00507939">
            <w:pPr>
              <w:jc w:val="center"/>
              <w:rPr>
                <w:b/>
                <w:bCs/>
                <w:sz w:val="18"/>
                <w:szCs w:val="18"/>
              </w:rPr>
            </w:pPr>
            <w:r>
              <w:rPr>
                <w:b/>
                <w:bCs/>
                <w:sz w:val="18"/>
                <w:szCs w:val="18"/>
              </w:rPr>
              <w:t>Thành tiền</w:t>
            </w:r>
          </w:p>
        </w:tc>
        <w:tc>
          <w:tcPr>
            <w:tcW w:w="685" w:type="dxa"/>
          </w:tcPr>
          <w:p w:rsidR="0005181D" w:rsidRDefault="00507939">
            <w:pPr>
              <w:jc w:val="center"/>
              <w:rPr>
                <w:b/>
                <w:bCs/>
                <w:sz w:val="18"/>
                <w:szCs w:val="18"/>
              </w:rPr>
            </w:pPr>
            <w:r>
              <w:rPr>
                <w:b/>
                <w:bCs/>
                <w:sz w:val="18"/>
                <w:szCs w:val="18"/>
              </w:rPr>
              <w:t>Đơn giá trúng thầu trong vòng 12 tháng</w:t>
            </w:r>
          </w:p>
        </w:tc>
        <w:tc>
          <w:tcPr>
            <w:tcW w:w="797" w:type="dxa"/>
          </w:tcPr>
          <w:p w:rsidR="0005181D" w:rsidRDefault="00507939">
            <w:pPr>
              <w:jc w:val="center"/>
              <w:rPr>
                <w:b/>
                <w:bCs/>
                <w:sz w:val="18"/>
                <w:szCs w:val="18"/>
              </w:rPr>
            </w:pPr>
            <w:r>
              <w:rPr>
                <w:b/>
                <w:bCs/>
                <w:sz w:val="18"/>
                <w:szCs w:val="18"/>
              </w:rPr>
              <w:t>Mã TBMT/</w:t>
            </w:r>
            <w:r>
              <w:rPr>
                <w:b/>
                <w:bCs/>
                <w:sz w:val="18"/>
                <w:szCs w:val="18"/>
              </w:rPr>
              <w:br/>
            </w:r>
            <w:r>
              <w:rPr>
                <w:b/>
                <w:bCs/>
                <w:sz w:val="18"/>
                <w:szCs w:val="18"/>
              </w:rPr>
              <w:t>Số QĐ trúng thầu</w:t>
            </w:r>
          </w:p>
        </w:tc>
        <w:tc>
          <w:tcPr>
            <w:tcW w:w="674" w:type="dxa"/>
          </w:tcPr>
          <w:p w:rsidR="0005181D" w:rsidRDefault="00507939">
            <w:pPr>
              <w:jc w:val="center"/>
              <w:rPr>
                <w:b/>
                <w:bCs/>
                <w:sz w:val="18"/>
                <w:szCs w:val="18"/>
              </w:rPr>
            </w:pPr>
            <w:r>
              <w:rPr>
                <w:b/>
                <w:bCs/>
                <w:sz w:val="18"/>
                <w:szCs w:val="18"/>
              </w:rPr>
              <w:t>Ngày QĐ trúng thầu</w:t>
            </w:r>
          </w:p>
        </w:tc>
        <w:tc>
          <w:tcPr>
            <w:tcW w:w="610" w:type="dxa"/>
          </w:tcPr>
          <w:p w:rsidR="0005181D" w:rsidRDefault="00507939">
            <w:pPr>
              <w:jc w:val="center"/>
              <w:rPr>
                <w:b/>
                <w:bCs/>
                <w:sz w:val="18"/>
                <w:szCs w:val="18"/>
              </w:rPr>
            </w:pPr>
            <w:r>
              <w:rPr>
                <w:b/>
                <w:bCs/>
                <w:sz w:val="18"/>
                <w:szCs w:val="18"/>
              </w:rPr>
              <w:t>Thời gian thực hiện</w:t>
            </w:r>
          </w:p>
        </w:tc>
        <w:tc>
          <w:tcPr>
            <w:tcW w:w="590" w:type="dxa"/>
          </w:tcPr>
          <w:p w:rsidR="0005181D" w:rsidRDefault="00507939">
            <w:pPr>
              <w:jc w:val="center"/>
              <w:rPr>
                <w:b/>
                <w:bCs/>
                <w:sz w:val="18"/>
                <w:szCs w:val="18"/>
              </w:rPr>
            </w:pPr>
            <w:r>
              <w:rPr>
                <w:b/>
                <w:bCs/>
                <w:sz w:val="18"/>
                <w:szCs w:val="18"/>
              </w:rPr>
              <w:t>Tên BV/</w:t>
            </w:r>
          </w:p>
          <w:p w:rsidR="0005181D" w:rsidRDefault="00507939">
            <w:pPr>
              <w:jc w:val="center"/>
              <w:rPr>
                <w:b/>
                <w:bCs/>
                <w:sz w:val="18"/>
                <w:szCs w:val="18"/>
              </w:rPr>
            </w:pPr>
            <w:r>
              <w:rPr>
                <w:b/>
                <w:bCs/>
                <w:sz w:val="18"/>
                <w:szCs w:val="18"/>
              </w:rPr>
              <w:t>SYT</w:t>
            </w:r>
          </w:p>
        </w:tc>
      </w:tr>
      <w:tr w:rsidR="0005181D">
        <w:tc>
          <w:tcPr>
            <w:tcW w:w="579" w:type="dxa"/>
            <w:vAlign w:val="center"/>
          </w:tcPr>
          <w:p w:rsidR="0005181D" w:rsidRDefault="00507939">
            <w:r>
              <w:rPr>
                <w:color w:val="000000"/>
                <w:sz w:val="14"/>
                <w:szCs w:val="14"/>
              </w:rPr>
              <w:t>(1)</w:t>
            </w:r>
          </w:p>
        </w:tc>
        <w:tc>
          <w:tcPr>
            <w:tcW w:w="627" w:type="dxa"/>
            <w:vAlign w:val="center"/>
          </w:tcPr>
          <w:p w:rsidR="0005181D" w:rsidRDefault="00507939">
            <w:r>
              <w:rPr>
                <w:color w:val="000000"/>
                <w:sz w:val="14"/>
                <w:szCs w:val="14"/>
              </w:rPr>
              <w:t>(2)</w:t>
            </w:r>
          </w:p>
        </w:tc>
        <w:tc>
          <w:tcPr>
            <w:tcW w:w="537" w:type="dxa"/>
            <w:vAlign w:val="center"/>
          </w:tcPr>
          <w:p w:rsidR="0005181D" w:rsidRDefault="00507939">
            <w:r>
              <w:rPr>
                <w:color w:val="000000"/>
                <w:sz w:val="14"/>
                <w:szCs w:val="14"/>
              </w:rPr>
              <w:t>(3)</w:t>
            </w:r>
          </w:p>
        </w:tc>
        <w:tc>
          <w:tcPr>
            <w:tcW w:w="578" w:type="dxa"/>
            <w:vAlign w:val="center"/>
          </w:tcPr>
          <w:p w:rsidR="0005181D" w:rsidRDefault="00507939">
            <w:r>
              <w:rPr>
                <w:color w:val="000000"/>
                <w:sz w:val="14"/>
                <w:szCs w:val="14"/>
              </w:rPr>
              <w:t>(4)</w:t>
            </w:r>
          </w:p>
        </w:tc>
        <w:tc>
          <w:tcPr>
            <w:tcW w:w="693" w:type="dxa"/>
            <w:vAlign w:val="center"/>
          </w:tcPr>
          <w:p w:rsidR="0005181D" w:rsidRDefault="00507939">
            <w:r>
              <w:rPr>
                <w:color w:val="000000"/>
                <w:sz w:val="14"/>
                <w:szCs w:val="14"/>
              </w:rPr>
              <w:t>(5)</w:t>
            </w:r>
          </w:p>
        </w:tc>
        <w:tc>
          <w:tcPr>
            <w:tcW w:w="778" w:type="dxa"/>
            <w:vAlign w:val="center"/>
          </w:tcPr>
          <w:p w:rsidR="0005181D" w:rsidRDefault="00507939">
            <w:r>
              <w:rPr>
                <w:color w:val="000000"/>
                <w:sz w:val="14"/>
                <w:szCs w:val="14"/>
              </w:rPr>
              <w:t>(6)</w:t>
            </w:r>
          </w:p>
        </w:tc>
        <w:tc>
          <w:tcPr>
            <w:tcW w:w="653" w:type="dxa"/>
            <w:vAlign w:val="center"/>
          </w:tcPr>
          <w:p w:rsidR="0005181D" w:rsidRDefault="00507939">
            <w:r>
              <w:rPr>
                <w:color w:val="000000"/>
                <w:sz w:val="14"/>
                <w:szCs w:val="14"/>
              </w:rPr>
              <w:t>(7)</w:t>
            </w:r>
          </w:p>
        </w:tc>
        <w:tc>
          <w:tcPr>
            <w:tcW w:w="621" w:type="dxa"/>
            <w:vAlign w:val="center"/>
          </w:tcPr>
          <w:p w:rsidR="0005181D" w:rsidRDefault="00507939">
            <w:r>
              <w:rPr>
                <w:color w:val="000000"/>
                <w:sz w:val="14"/>
                <w:szCs w:val="14"/>
              </w:rPr>
              <w:t>(8)</w:t>
            </w:r>
          </w:p>
        </w:tc>
        <w:tc>
          <w:tcPr>
            <w:tcW w:w="760" w:type="dxa"/>
            <w:vAlign w:val="center"/>
          </w:tcPr>
          <w:p w:rsidR="0005181D" w:rsidRDefault="00507939">
            <w:r>
              <w:rPr>
                <w:color w:val="000000"/>
                <w:sz w:val="14"/>
                <w:szCs w:val="14"/>
              </w:rPr>
              <w:t>(9)</w:t>
            </w:r>
          </w:p>
        </w:tc>
        <w:tc>
          <w:tcPr>
            <w:tcW w:w="632" w:type="dxa"/>
            <w:vAlign w:val="center"/>
          </w:tcPr>
          <w:p w:rsidR="0005181D" w:rsidRDefault="00507939">
            <w:r>
              <w:rPr>
                <w:color w:val="000000"/>
                <w:sz w:val="14"/>
                <w:szCs w:val="14"/>
              </w:rPr>
              <w:t>(10)</w:t>
            </w:r>
          </w:p>
        </w:tc>
        <w:tc>
          <w:tcPr>
            <w:tcW w:w="823" w:type="dxa"/>
            <w:vAlign w:val="center"/>
          </w:tcPr>
          <w:p w:rsidR="0005181D" w:rsidRDefault="00507939">
            <w:r>
              <w:rPr>
                <w:color w:val="020B27"/>
                <w:sz w:val="14"/>
                <w:szCs w:val="14"/>
              </w:rPr>
              <w:t>(11)</w:t>
            </w:r>
          </w:p>
        </w:tc>
        <w:tc>
          <w:tcPr>
            <w:tcW w:w="674" w:type="dxa"/>
            <w:vAlign w:val="center"/>
          </w:tcPr>
          <w:p w:rsidR="0005181D" w:rsidRDefault="00507939">
            <w:r>
              <w:rPr>
                <w:color w:val="000000"/>
                <w:sz w:val="14"/>
                <w:szCs w:val="14"/>
              </w:rPr>
              <w:t>(12)</w:t>
            </w:r>
          </w:p>
        </w:tc>
        <w:tc>
          <w:tcPr>
            <w:tcW w:w="664" w:type="dxa"/>
            <w:vAlign w:val="center"/>
          </w:tcPr>
          <w:p w:rsidR="0005181D" w:rsidRDefault="00507939">
            <w:r>
              <w:rPr>
                <w:color w:val="000000"/>
                <w:sz w:val="14"/>
                <w:szCs w:val="14"/>
              </w:rPr>
              <w:t>(13)</w:t>
            </w:r>
          </w:p>
        </w:tc>
        <w:tc>
          <w:tcPr>
            <w:tcW w:w="661" w:type="dxa"/>
            <w:vAlign w:val="center"/>
          </w:tcPr>
          <w:p w:rsidR="0005181D" w:rsidRDefault="00507939">
            <w:r>
              <w:rPr>
                <w:color w:val="000000"/>
                <w:sz w:val="14"/>
                <w:szCs w:val="14"/>
              </w:rPr>
              <w:t>(14)</w:t>
            </w:r>
          </w:p>
        </w:tc>
        <w:tc>
          <w:tcPr>
            <w:tcW w:w="621" w:type="dxa"/>
            <w:vAlign w:val="center"/>
          </w:tcPr>
          <w:p w:rsidR="0005181D" w:rsidRDefault="00507939">
            <w:r>
              <w:rPr>
                <w:color w:val="000000"/>
                <w:sz w:val="14"/>
                <w:szCs w:val="14"/>
              </w:rPr>
              <w:t>(15)</w:t>
            </w:r>
          </w:p>
        </w:tc>
        <w:tc>
          <w:tcPr>
            <w:tcW w:w="693" w:type="dxa"/>
            <w:vAlign w:val="center"/>
          </w:tcPr>
          <w:p w:rsidR="0005181D" w:rsidRDefault="00507939">
            <w:r>
              <w:rPr>
                <w:color w:val="000000"/>
                <w:sz w:val="14"/>
                <w:szCs w:val="14"/>
              </w:rPr>
              <w:t>(16)</w:t>
            </w:r>
          </w:p>
        </w:tc>
        <w:tc>
          <w:tcPr>
            <w:tcW w:w="684" w:type="dxa"/>
            <w:vAlign w:val="center"/>
          </w:tcPr>
          <w:p w:rsidR="0005181D" w:rsidRDefault="00507939">
            <w:r>
              <w:rPr>
                <w:color w:val="000000"/>
                <w:sz w:val="14"/>
                <w:szCs w:val="14"/>
              </w:rPr>
              <w:t>(17)</w:t>
            </w:r>
          </w:p>
        </w:tc>
        <w:tc>
          <w:tcPr>
            <w:tcW w:w="760" w:type="dxa"/>
            <w:vAlign w:val="center"/>
          </w:tcPr>
          <w:p w:rsidR="0005181D" w:rsidRDefault="00507939">
            <w:r>
              <w:rPr>
                <w:color w:val="000000"/>
                <w:sz w:val="14"/>
                <w:szCs w:val="14"/>
              </w:rPr>
              <w:t>(18)</w:t>
            </w:r>
          </w:p>
        </w:tc>
        <w:tc>
          <w:tcPr>
            <w:tcW w:w="685" w:type="dxa"/>
            <w:vAlign w:val="center"/>
          </w:tcPr>
          <w:p w:rsidR="0005181D" w:rsidRDefault="00507939">
            <w:r>
              <w:rPr>
                <w:color w:val="000000"/>
                <w:sz w:val="14"/>
                <w:szCs w:val="14"/>
              </w:rPr>
              <w:t>(19)</w:t>
            </w:r>
          </w:p>
        </w:tc>
        <w:tc>
          <w:tcPr>
            <w:tcW w:w="797" w:type="dxa"/>
            <w:vAlign w:val="center"/>
          </w:tcPr>
          <w:p w:rsidR="0005181D" w:rsidRDefault="00507939">
            <w:r>
              <w:rPr>
                <w:color w:val="000000"/>
                <w:sz w:val="14"/>
                <w:szCs w:val="14"/>
              </w:rPr>
              <w:t>(20)</w:t>
            </w:r>
          </w:p>
        </w:tc>
        <w:tc>
          <w:tcPr>
            <w:tcW w:w="674" w:type="dxa"/>
            <w:vAlign w:val="center"/>
          </w:tcPr>
          <w:p w:rsidR="0005181D" w:rsidRDefault="00507939">
            <w:r>
              <w:rPr>
                <w:color w:val="000000"/>
                <w:sz w:val="14"/>
                <w:szCs w:val="14"/>
              </w:rPr>
              <w:t>(21)</w:t>
            </w:r>
          </w:p>
        </w:tc>
        <w:tc>
          <w:tcPr>
            <w:tcW w:w="610" w:type="dxa"/>
            <w:vAlign w:val="center"/>
          </w:tcPr>
          <w:p w:rsidR="0005181D" w:rsidRDefault="00507939">
            <w:r>
              <w:rPr>
                <w:color w:val="000000"/>
                <w:sz w:val="14"/>
                <w:szCs w:val="14"/>
              </w:rPr>
              <w:t>(22)</w:t>
            </w:r>
          </w:p>
        </w:tc>
        <w:tc>
          <w:tcPr>
            <w:tcW w:w="590" w:type="dxa"/>
            <w:vAlign w:val="center"/>
          </w:tcPr>
          <w:p w:rsidR="0005181D" w:rsidRDefault="00507939">
            <w:r>
              <w:rPr>
                <w:color w:val="000000"/>
                <w:sz w:val="14"/>
                <w:szCs w:val="14"/>
              </w:rPr>
              <w:t>(23)</w:t>
            </w:r>
          </w:p>
        </w:tc>
      </w:tr>
      <w:tr w:rsidR="0005181D">
        <w:tc>
          <w:tcPr>
            <w:tcW w:w="579" w:type="dxa"/>
          </w:tcPr>
          <w:p w:rsidR="0005181D" w:rsidRDefault="0005181D"/>
        </w:tc>
        <w:tc>
          <w:tcPr>
            <w:tcW w:w="627" w:type="dxa"/>
          </w:tcPr>
          <w:p w:rsidR="0005181D" w:rsidRDefault="0005181D"/>
        </w:tc>
        <w:tc>
          <w:tcPr>
            <w:tcW w:w="537" w:type="dxa"/>
          </w:tcPr>
          <w:p w:rsidR="0005181D" w:rsidRDefault="0005181D"/>
        </w:tc>
        <w:tc>
          <w:tcPr>
            <w:tcW w:w="578" w:type="dxa"/>
          </w:tcPr>
          <w:p w:rsidR="0005181D" w:rsidRDefault="0005181D"/>
        </w:tc>
        <w:tc>
          <w:tcPr>
            <w:tcW w:w="693" w:type="dxa"/>
          </w:tcPr>
          <w:p w:rsidR="0005181D" w:rsidRDefault="0005181D"/>
        </w:tc>
        <w:tc>
          <w:tcPr>
            <w:tcW w:w="778" w:type="dxa"/>
          </w:tcPr>
          <w:p w:rsidR="0005181D" w:rsidRDefault="0005181D"/>
        </w:tc>
        <w:tc>
          <w:tcPr>
            <w:tcW w:w="653" w:type="dxa"/>
          </w:tcPr>
          <w:p w:rsidR="0005181D" w:rsidRDefault="0005181D"/>
        </w:tc>
        <w:tc>
          <w:tcPr>
            <w:tcW w:w="621" w:type="dxa"/>
          </w:tcPr>
          <w:p w:rsidR="0005181D" w:rsidRDefault="0005181D"/>
        </w:tc>
        <w:tc>
          <w:tcPr>
            <w:tcW w:w="760" w:type="dxa"/>
          </w:tcPr>
          <w:p w:rsidR="0005181D" w:rsidRDefault="0005181D"/>
        </w:tc>
        <w:tc>
          <w:tcPr>
            <w:tcW w:w="632" w:type="dxa"/>
          </w:tcPr>
          <w:p w:rsidR="0005181D" w:rsidRDefault="0005181D"/>
        </w:tc>
        <w:tc>
          <w:tcPr>
            <w:tcW w:w="823" w:type="dxa"/>
          </w:tcPr>
          <w:p w:rsidR="0005181D" w:rsidRDefault="0005181D"/>
        </w:tc>
        <w:tc>
          <w:tcPr>
            <w:tcW w:w="674" w:type="dxa"/>
          </w:tcPr>
          <w:p w:rsidR="0005181D" w:rsidRDefault="0005181D"/>
        </w:tc>
        <w:tc>
          <w:tcPr>
            <w:tcW w:w="664" w:type="dxa"/>
          </w:tcPr>
          <w:p w:rsidR="0005181D" w:rsidRDefault="0005181D"/>
        </w:tc>
        <w:tc>
          <w:tcPr>
            <w:tcW w:w="661" w:type="dxa"/>
          </w:tcPr>
          <w:p w:rsidR="0005181D" w:rsidRDefault="0005181D"/>
        </w:tc>
        <w:tc>
          <w:tcPr>
            <w:tcW w:w="621" w:type="dxa"/>
          </w:tcPr>
          <w:p w:rsidR="0005181D" w:rsidRDefault="0005181D"/>
        </w:tc>
        <w:tc>
          <w:tcPr>
            <w:tcW w:w="693" w:type="dxa"/>
          </w:tcPr>
          <w:p w:rsidR="0005181D" w:rsidRDefault="0005181D"/>
        </w:tc>
        <w:tc>
          <w:tcPr>
            <w:tcW w:w="684" w:type="dxa"/>
          </w:tcPr>
          <w:p w:rsidR="0005181D" w:rsidRDefault="0005181D"/>
        </w:tc>
        <w:tc>
          <w:tcPr>
            <w:tcW w:w="760" w:type="dxa"/>
          </w:tcPr>
          <w:p w:rsidR="0005181D" w:rsidRDefault="0005181D"/>
        </w:tc>
        <w:tc>
          <w:tcPr>
            <w:tcW w:w="685" w:type="dxa"/>
          </w:tcPr>
          <w:p w:rsidR="0005181D" w:rsidRDefault="0005181D"/>
        </w:tc>
        <w:tc>
          <w:tcPr>
            <w:tcW w:w="797" w:type="dxa"/>
          </w:tcPr>
          <w:p w:rsidR="0005181D" w:rsidRDefault="0005181D"/>
        </w:tc>
        <w:tc>
          <w:tcPr>
            <w:tcW w:w="674" w:type="dxa"/>
          </w:tcPr>
          <w:p w:rsidR="0005181D" w:rsidRDefault="0005181D"/>
        </w:tc>
        <w:tc>
          <w:tcPr>
            <w:tcW w:w="610" w:type="dxa"/>
          </w:tcPr>
          <w:p w:rsidR="0005181D" w:rsidRDefault="0005181D"/>
        </w:tc>
        <w:tc>
          <w:tcPr>
            <w:tcW w:w="590" w:type="dxa"/>
          </w:tcPr>
          <w:p w:rsidR="0005181D" w:rsidRDefault="0005181D"/>
        </w:tc>
      </w:tr>
      <w:tr w:rsidR="0005181D">
        <w:tc>
          <w:tcPr>
            <w:tcW w:w="579" w:type="dxa"/>
          </w:tcPr>
          <w:p w:rsidR="0005181D" w:rsidRDefault="0005181D"/>
        </w:tc>
        <w:tc>
          <w:tcPr>
            <w:tcW w:w="627" w:type="dxa"/>
          </w:tcPr>
          <w:p w:rsidR="0005181D" w:rsidRDefault="0005181D"/>
        </w:tc>
        <w:tc>
          <w:tcPr>
            <w:tcW w:w="537" w:type="dxa"/>
          </w:tcPr>
          <w:p w:rsidR="0005181D" w:rsidRDefault="0005181D"/>
        </w:tc>
        <w:tc>
          <w:tcPr>
            <w:tcW w:w="578" w:type="dxa"/>
          </w:tcPr>
          <w:p w:rsidR="0005181D" w:rsidRDefault="0005181D"/>
        </w:tc>
        <w:tc>
          <w:tcPr>
            <w:tcW w:w="693" w:type="dxa"/>
          </w:tcPr>
          <w:p w:rsidR="0005181D" w:rsidRDefault="0005181D"/>
        </w:tc>
        <w:tc>
          <w:tcPr>
            <w:tcW w:w="778" w:type="dxa"/>
          </w:tcPr>
          <w:p w:rsidR="0005181D" w:rsidRDefault="0005181D"/>
        </w:tc>
        <w:tc>
          <w:tcPr>
            <w:tcW w:w="653" w:type="dxa"/>
          </w:tcPr>
          <w:p w:rsidR="0005181D" w:rsidRDefault="0005181D"/>
        </w:tc>
        <w:tc>
          <w:tcPr>
            <w:tcW w:w="621" w:type="dxa"/>
          </w:tcPr>
          <w:p w:rsidR="0005181D" w:rsidRDefault="0005181D"/>
        </w:tc>
        <w:tc>
          <w:tcPr>
            <w:tcW w:w="760" w:type="dxa"/>
          </w:tcPr>
          <w:p w:rsidR="0005181D" w:rsidRDefault="0005181D"/>
        </w:tc>
        <w:tc>
          <w:tcPr>
            <w:tcW w:w="632" w:type="dxa"/>
          </w:tcPr>
          <w:p w:rsidR="0005181D" w:rsidRDefault="0005181D"/>
        </w:tc>
        <w:tc>
          <w:tcPr>
            <w:tcW w:w="823" w:type="dxa"/>
          </w:tcPr>
          <w:p w:rsidR="0005181D" w:rsidRDefault="0005181D"/>
        </w:tc>
        <w:tc>
          <w:tcPr>
            <w:tcW w:w="674" w:type="dxa"/>
          </w:tcPr>
          <w:p w:rsidR="0005181D" w:rsidRDefault="0005181D"/>
        </w:tc>
        <w:tc>
          <w:tcPr>
            <w:tcW w:w="664" w:type="dxa"/>
          </w:tcPr>
          <w:p w:rsidR="0005181D" w:rsidRDefault="0005181D"/>
        </w:tc>
        <w:tc>
          <w:tcPr>
            <w:tcW w:w="661" w:type="dxa"/>
          </w:tcPr>
          <w:p w:rsidR="0005181D" w:rsidRDefault="0005181D"/>
        </w:tc>
        <w:tc>
          <w:tcPr>
            <w:tcW w:w="621" w:type="dxa"/>
          </w:tcPr>
          <w:p w:rsidR="0005181D" w:rsidRDefault="0005181D"/>
        </w:tc>
        <w:tc>
          <w:tcPr>
            <w:tcW w:w="693" w:type="dxa"/>
          </w:tcPr>
          <w:p w:rsidR="0005181D" w:rsidRDefault="0005181D"/>
        </w:tc>
        <w:tc>
          <w:tcPr>
            <w:tcW w:w="684" w:type="dxa"/>
          </w:tcPr>
          <w:p w:rsidR="0005181D" w:rsidRDefault="0005181D"/>
        </w:tc>
        <w:tc>
          <w:tcPr>
            <w:tcW w:w="760" w:type="dxa"/>
          </w:tcPr>
          <w:p w:rsidR="0005181D" w:rsidRDefault="0005181D"/>
        </w:tc>
        <w:tc>
          <w:tcPr>
            <w:tcW w:w="685" w:type="dxa"/>
          </w:tcPr>
          <w:p w:rsidR="0005181D" w:rsidRDefault="0005181D"/>
        </w:tc>
        <w:tc>
          <w:tcPr>
            <w:tcW w:w="797" w:type="dxa"/>
          </w:tcPr>
          <w:p w:rsidR="0005181D" w:rsidRDefault="0005181D"/>
        </w:tc>
        <w:tc>
          <w:tcPr>
            <w:tcW w:w="674" w:type="dxa"/>
          </w:tcPr>
          <w:p w:rsidR="0005181D" w:rsidRDefault="0005181D"/>
        </w:tc>
        <w:tc>
          <w:tcPr>
            <w:tcW w:w="610" w:type="dxa"/>
          </w:tcPr>
          <w:p w:rsidR="0005181D" w:rsidRDefault="0005181D"/>
        </w:tc>
        <w:tc>
          <w:tcPr>
            <w:tcW w:w="590" w:type="dxa"/>
          </w:tcPr>
          <w:p w:rsidR="0005181D" w:rsidRDefault="0005181D"/>
        </w:tc>
      </w:tr>
      <w:tr w:rsidR="0005181D">
        <w:tc>
          <w:tcPr>
            <w:tcW w:w="579" w:type="dxa"/>
          </w:tcPr>
          <w:p w:rsidR="0005181D" w:rsidRDefault="0005181D"/>
        </w:tc>
        <w:tc>
          <w:tcPr>
            <w:tcW w:w="627" w:type="dxa"/>
          </w:tcPr>
          <w:p w:rsidR="0005181D" w:rsidRDefault="0005181D"/>
        </w:tc>
        <w:tc>
          <w:tcPr>
            <w:tcW w:w="537" w:type="dxa"/>
          </w:tcPr>
          <w:p w:rsidR="0005181D" w:rsidRDefault="0005181D"/>
        </w:tc>
        <w:tc>
          <w:tcPr>
            <w:tcW w:w="578" w:type="dxa"/>
          </w:tcPr>
          <w:p w:rsidR="0005181D" w:rsidRDefault="0005181D"/>
        </w:tc>
        <w:tc>
          <w:tcPr>
            <w:tcW w:w="693" w:type="dxa"/>
          </w:tcPr>
          <w:p w:rsidR="0005181D" w:rsidRDefault="0005181D"/>
        </w:tc>
        <w:tc>
          <w:tcPr>
            <w:tcW w:w="778" w:type="dxa"/>
          </w:tcPr>
          <w:p w:rsidR="0005181D" w:rsidRDefault="0005181D"/>
        </w:tc>
        <w:tc>
          <w:tcPr>
            <w:tcW w:w="653" w:type="dxa"/>
          </w:tcPr>
          <w:p w:rsidR="0005181D" w:rsidRDefault="0005181D"/>
        </w:tc>
        <w:tc>
          <w:tcPr>
            <w:tcW w:w="621" w:type="dxa"/>
          </w:tcPr>
          <w:p w:rsidR="0005181D" w:rsidRDefault="0005181D"/>
        </w:tc>
        <w:tc>
          <w:tcPr>
            <w:tcW w:w="760" w:type="dxa"/>
          </w:tcPr>
          <w:p w:rsidR="0005181D" w:rsidRDefault="0005181D"/>
        </w:tc>
        <w:tc>
          <w:tcPr>
            <w:tcW w:w="632" w:type="dxa"/>
          </w:tcPr>
          <w:p w:rsidR="0005181D" w:rsidRDefault="0005181D"/>
        </w:tc>
        <w:tc>
          <w:tcPr>
            <w:tcW w:w="823" w:type="dxa"/>
          </w:tcPr>
          <w:p w:rsidR="0005181D" w:rsidRDefault="0005181D"/>
        </w:tc>
        <w:tc>
          <w:tcPr>
            <w:tcW w:w="674" w:type="dxa"/>
          </w:tcPr>
          <w:p w:rsidR="0005181D" w:rsidRDefault="0005181D"/>
        </w:tc>
        <w:tc>
          <w:tcPr>
            <w:tcW w:w="664" w:type="dxa"/>
          </w:tcPr>
          <w:p w:rsidR="0005181D" w:rsidRDefault="0005181D"/>
        </w:tc>
        <w:tc>
          <w:tcPr>
            <w:tcW w:w="661" w:type="dxa"/>
          </w:tcPr>
          <w:p w:rsidR="0005181D" w:rsidRDefault="0005181D"/>
        </w:tc>
        <w:tc>
          <w:tcPr>
            <w:tcW w:w="621" w:type="dxa"/>
          </w:tcPr>
          <w:p w:rsidR="0005181D" w:rsidRDefault="0005181D"/>
        </w:tc>
        <w:tc>
          <w:tcPr>
            <w:tcW w:w="693" w:type="dxa"/>
          </w:tcPr>
          <w:p w:rsidR="0005181D" w:rsidRDefault="0005181D"/>
        </w:tc>
        <w:tc>
          <w:tcPr>
            <w:tcW w:w="684" w:type="dxa"/>
          </w:tcPr>
          <w:p w:rsidR="0005181D" w:rsidRDefault="0005181D"/>
        </w:tc>
        <w:tc>
          <w:tcPr>
            <w:tcW w:w="760" w:type="dxa"/>
          </w:tcPr>
          <w:p w:rsidR="0005181D" w:rsidRDefault="0005181D"/>
        </w:tc>
        <w:tc>
          <w:tcPr>
            <w:tcW w:w="685" w:type="dxa"/>
          </w:tcPr>
          <w:p w:rsidR="0005181D" w:rsidRDefault="0005181D"/>
        </w:tc>
        <w:tc>
          <w:tcPr>
            <w:tcW w:w="797" w:type="dxa"/>
          </w:tcPr>
          <w:p w:rsidR="0005181D" w:rsidRDefault="0005181D"/>
        </w:tc>
        <w:tc>
          <w:tcPr>
            <w:tcW w:w="674" w:type="dxa"/>
          </w:tcPr>
          <w:p w:rsidR="0005181D" w:rsidRDefault="0005181D"/>
        </w:tc>
        <w:tc>
          <w:tcPr>
            <w:tcW w:w="610" w:type="dxa"/>
          </w:tcPr>
          <w:p w:rsidR="0005181D" w:rsidRDefault="0005181D"/>
        </w:tc>
        <w:tc>
          <w:tcPr>
            <w:tcW w:w="590" w:type="dxa"/>
          </w:tcPr>
          <w:p w:rsidR="0005181D" w:rsidRDefault="0005181D"/>
        </w:tc>
      </w:tr>
    </w:tbl>
    <w:p w:rsidR="0005181D" w:rsidRDefault="00507939">
      <w:pPr>
        <w:tabs>
          <w:tab w:val="left" w:pos="9356"/>
        </w:tabs>
        <w:ind w:firstLine="720"/>
        <w:rPr>
          <w:i/>
          <w:iCs/>
          <w:color w:val="000000"/>
        </w:rPr>
      </w:pPr>
      <w:r>
        <w:rPr>
          <w:sz w:val="20"/>
          <w:szCs w:val="20"/>
        </w:rPr>
        <w:t>(*) Bảng chào giá này có hiệu lực 180 ngày kể từ ngày kí.</w:t>
      </w:r>
    </w:p>
    <w:p w:rsidR="0005181D" w:rsidRDefault="0005181D">
      <w:pPr>
        <w:tabs>
          <w:tab w:val="left" w:pos="9356"/>
        </w:tabs>
        <w:rPr>
          <w:i/>
          <w:iCs/>
          <w:color w:val="000000"/>
        </w:rPr>
      </w:pPr>
    </w:p>
    <w:p w:rsidR="0005181D" w:rsidRDefault="00507939">
      <w:pPr>
        <w:tabs>
          <w:tab w:val="left" w:pos="9356"/>
        </w:tabs>
        <w:ind w:firstLine="720"/>
        <w:jc w:val="right"/>
        <w:rPr>
          <w:b/>
          <w:bCs/>
          <w:color w:val="000000"/>
        </w:rPr>
      </w:pPr>
      <w:r>
        <w:rPr>
          <w:b/>
          <w:bCs/>
          <w:color w:val="000000"/>
        </w:rPr>
        <w:t>ĐẠI DIỆN HỢP PHÁP CỦA CÔNG TY</w:t>
      </w:r>
    </w:p>
    <w:p w:rsidR="0005181D" w:rsidRDefault="00507939">
      <w:pPr>
        <w:widowControl w:val="0"/>
        <w:spacing w:before="41"/>
        <w:jc w:val="right"/>
        <w:rPr>
          <w:b/>
          <w:bCs/>
          <w:sz w:val="28"/>
          <w:szCs w:val="28"/>
        </w:rPr>
      </w:pPr>
      <w:r>
        <w:rPr>
          <w:i/>
          <w:iCs/>
          <w:color w:val="000000"/>
        </w:rPr>
        <w:t>(Ghi rõ tên, chức danh, ký tên và đóng dấu)</w:t>
      </w:r>
    </w:p>
    <w:p w:rsidR="0005181D" w:rsidRDefault="00507939">
      <w:pPr>
        <w:jc w:val="both"/>
        <w:rPr>
          <w:b/>
          <w:bCs/>
          <w:sz w:val="22"/>
          <w:szCs w:val="22"/>
          <w:u w:val="single"/>
        </w:rPr>
      </w:pPr>
      <w:r>
        <w:rPr>
          <w:b/>
          <w:bCs/>
          <w:sz w:val="22"/>
          <w:szCs w:val="22"/>
          <w:u w:val="single"/>
        </w:rPr>
        <w:t>Ghi chú:</w:t>
      </w:r>
    </w:p>
    <w:p w:rsidR="0005181D" w:rsidRDefault="00507939">
      <w:pPr>
        <w:jc w:val="both"/>
        <w:rPr>
          <w:sz w:val="22"/>
          <w:szCs w:val="22"/>
        </w:rPr>
      </w:pPr>
      <w:r>
        <w:rPr>
          <w:sz w:val="22"/>
          <w:szCs w:val="22"/>
        </w:rPr>
        <w:t>Cột (2) Ghi theo đúng yêu cầu tại cột “Mã tham chiếu” Danh mục hàng hóa.</w:t>
      </w:r>
    </w:p>
    <w:p w:rsidR="0005181D" w:rsidRDefault="00507939">
      <w:pPr>
        <w:jc w:val="both"/>
        <w:rPr>
          <w:sz w:val="22"/>
          <w:szCs w:val="22"/>
        </w:rPr>
        <w:sectPr w:rsidR="0005181D">
          <w:headerReference w:type="even" r:id="rId8"/>
          <w:pgSz w:w="15840" w:h="12240" w:orient="landscape"/>
          <w:pgMar w:top="1418" w:right="1134" w:bottom="900" w:left="1134" w:header="720" w:footer="720" w:gutter="0"/>
          <w:cols w:space="720"/>
        </w:sectPr>
      </w:pPr>
      <w:r>
        <w:rPr>
          <w:sz w:val="22"/>
          <w:szCs w:val="22"/>
        </w:rPr>
        <w:t>Cột (17) Ghi đơn giá báo giá cho từng sản phẩm (bao gồm thuế, phí, lệ phí và dịch vụ liên quan (nếu có)</w:t>
      </w:r>
    </w:p>
    <w:p w:rsidR="0005181D" w:rsidRDefault="00507939">
      <w:pPr>
        <w:widowControl w:val="0"/>
        <w:spacing w:before="41"/>
        <w:jc w:val="right"/>
        <w:rPr>
          <w:b/>
          <w:bCs/>
          <w:sz w:val="26"/>
          <w:szCs w:val="26"/>
        </w:rPr>
      </w:pPr>
      <w:r>
        <w:rPr>
          <w:b/>
          <w:bCs/>
          <w:sz w:val="26"/>
          <w:szCs w:val="26"/>
        </w:rPr>
        <w:lastRenderedPageBreak/>
        <w:t>Mẫu 4</w:t>
      </w:r>
    </w:p>
    <w:p w:rsidR="0005181D" w:rsidRDefault="00507939">
      <w:pPr>
        <w:widowControl w:val="0"/>
        <w:jc w:val="center"/>
        <w:rPr>
          <w:b/>
          <w:bCs/>
        </w:rPr>
      </w:pPr>
      <w:r>
        <w:rPr>
          <w:b/>
          <w:bCs/>
        </w:rPr>
        <w:t>CỘNG HÒA XÃ HỘI CHỦ NGHĨA VIỆT NAM</w:t>
      </w:r>
    </w:p>
    <w:p w:rsidR="0005181D" w:rsidRDefault="00507939">
      <w:pPr>
        <w:jc w:val="center"/>
        <w:rPr>
          <w:b/>
          <w:bCs/>
        </w:rPr>
      </w:pPr>
      <w:r>
        <w:rPr>
          <w:b/>
          <w:bCs/>
        </w:rPr>
        <w:t>Độc lập – Tự do – Hạnh p</w:t>
      </w:r>
      <w:r>
        <w:rPr>
          <w:b/>
          <w:bCs/>
        </w:rPr>
        <w:t>húc</w:t>
      </w:r>
    </w:p>
    <w:p w:rsidR="0005181D" w:rsidRDefault="00507939">
      <w:pPr>
        <w:rPr>
          <w:b/>
          <w:bCs/>
        </w:rPr>
      </w:pP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2049780</wp:posOffset>
                </wp:positionH>
                <wp:positionV relativeFrom="paragraph">
                  <wp:posOffset>22225</wp:posOffset>
                </wp:positionV>
                <wp:extent cx="0" cy="12700"/>
                <wp:effectExtent l="0" t="0" r="0" b="0"/>
                <wp:wrapNone/>
                <wp:docPr id="1880541516" name="Straight Arrow Connector 1880541516"/>
                <wp:cNvGraphicFramePr/>
                <a:graphic xmlns:a="http://schemas.openxmlformats.org/drawingml/2006/main">
                  <a:graphicData uri="http://schemas.microsoft.com/office/word/2010/wordprocessingShape">
                    <wps:wsp>
                      <wps:cNvCnPr/>
                      <wps:spPr>
                        <a:xfrm>
                          <a:off x="4439220" y="3780000"/>
                          <a:ext cx="181356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2049780</wp:posOffset>
                </wp:positionH>
                <wp:positionV relativeFrom="paragraph">
                  <wp:posOffset>22225</wp:posOffset>
                </wp:positionV>
                <wp:extent cx="0" cy="12700"/>
                <wp:effectExtent b="0" l="0" r="0" t="0"/>
                <wp:wrapNone/>
                <wp:docPr id="188054151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5181D" w:rsidRDefault="00507939">
      <w:pPr>
        <w:jc w:val="center"/>
        <w:rPr>
          <w:b/>
          <w:bCs/>
          <w:sz w:val="28"/>
          <w:szCs w:val="28"/>
        </w:rPr>
      </w:pPr>
      <w:r>
        <w:rPr>
          <w:b/>
          <w:bCs/>
          <w:sz w:val="28"/>
          <w:szCs w:val="28"/>
        </w:rPr>
        <w:t>BẢN CAM KẾT</w:t>
      </w:r>
    </w:p>
    <w:p w:rsidR="0005181D" w:rsidRDefault="00507939">
      <w:pPr>
        <w:jc w:val="center"/>
      </w:pPr>
      <w:r>
        <w:t>......, ngày.... tháng.... năm....</w:t>
      </w:r>
    </w:p>
    <w:p w:rsidR="0005181D" w:rsidRDefault="0005181D">
      <w:pPr>
        <w:jc w:val="center"/>
      </w:pPr>
    </w:p>
    <w:p w:rsidR="0005181D" w:rsidRDefault="00507939">
      <w:r>
        <w:t xml:space="preserve">                              Kính gửi: </w:t>
      </w:r>
      <w:r>
        <w:rPr>
          <w:b/>
          <w:bCs/>
        </w:rPr>
        <w:t>BỆNH VIỆN NHI ĐỒNG THÀNH PHỐ CẦN THƠ</w:t>
      </w:r>
    </w:p>
    <w:p w:rsidR="0005181D" w:rsidRDefault="00507939">
      <w:pPr>
        <w:spacing w:before="120" w:after="60"/>
        <w:ind w:firstLine="720"/>
        <w:jc w:val="both"/>
        <w:rPr>
          <w:color w:val="000000"/>
        </w:rPr>
      </w:pPr>
      <w:r>
        <w:t>Sau khi nghiên cứu Thông báo mời chào giá …….. của Bệnh viện Nhi Đồng thành phố Cần Thơ. C</w:t>
      </w:r>
      <w:r>
        <w:rPr>
          <w:color w:val="000000"/>
        </w:rPr>
        <w:t xml:space="preserve">húng tôi, </w:t>
      </w:r>
      <w:r>
        <w:rPr>
          <w:i/>
          <w:iCs/>
          <w:color w:val="000000"/>
        </w:rPr>
        <w:t>[điền tên công ty],</w:t>
      </w:r>
      <w:r>
        <w:rPr>
          <w:color w:val="000000"/>
        </w:rPr>
        <w:t xml:space="preserve"> cam kết các nội dung như sau:</w:t>
      </w:r>
    </w:p>
    <w:p w:rsidR="0005181D" w:rsidRDefault="00507939">
      <w:pPr>
        <w:spacing w:before="60" w:after="60"/>
        <w:ind w:firstLine="426"/>
        <w:jc w:val="both"/>
        <w:rPr>
          <w:color w:val="000000"/>
        </w:rPr>
      </w:pPr>
      <w:r>
        <w:rPr>
          <w:color w:val="000000"/>
        </w:rPr>
        <w:t>1. Không đang trong quá trình thực hiện thủ tục giải thể hoặc bị thu hồi Giấy chứng nhận đăng kí doanh nghiệp, Giấy chứng nhận đăng ký hợp tác xã, liên hiệp hợp tác xã, tổ hợp tác, không thuộc trường hợp mất khả năng thanh to</w:t>
      </w:r>
      <w:r>
        <w:rPr>
          <w:color w:val="000000"/>
        </w:rPr>
        <w:t>án theo quy định của pháp luật về phá sản.</w:t>
      </w:r>
    </w:p>
    <w:p w:rsidR="0005181D" w:rsidRDefault="00507939">
      <w:pPr>
        <w:spacing w:before="60" w:after="60"/>
        <w:ind w:firstLine="426"/>
        <w:jc w:val="both"/>
        <w:rPr>
          <w:color w:val="000000"/>
        </w:rPr>
      </w:pPr>
      <w:r>
        <w:rPr>
          <w:color w:val="000000"/>
        </w:rPr>
        <w:t>2. Không đang bị truy cứu trách nhiệm hình sự.</w:t>
      </w:r>
    </w:p>
    <w:p w:rsidR="0005181D" w:rsidRDefault="00507939">
      <w:pPr>
        <w:pBdr>
          <w:top w:val="nil"/>
          <w:left w:val="nil"/>
          <w:bottom w:val="nil"/>
          <w:right w:val="nil"/>
          <w:between w:val="nil"/>
        </w:pBdr>
        <w:spacing w:before="60" w:after="60"/>
        <w:ind w:left="426"/>
        <w:jc w:val="both"/>
        <w:rPr>
          <w:color w:val="000000"/>
        </w:rPr>
      </w:pPr>
      <w:r>
        <w:rPr>
          <w:color w:val="000000"/>
        </w:rPr>
        <w:t>3. Những thông tin kê khai trong Hồ sơ báo giá là trung thực.</w:t>
      </w:r>
    </w:p>
    <w:p w:rsidR="0005181D" w:rsidRDefault="00507939">
      <w:pPr>
        <w:pBdr>
          <w:top w:val="nil"/>
          <w:left w:val="nil"/>
          <w:bottom w:val="nil"/>
          <w:right w:val="nil"/>
          <w:between w:val="nil"/>
        </w:pBdr>
        <w:spacing w:before="60" w:after="60"/>
        <w:ind w:left="426"/>
        <w:jc w:val="both"/>
        <w:rPr>
          <w:color w:val="000000"/>
        </w:rPr>
      </w:pPr>
      <w:r>
        <w:rPr>
          <w:color w:val="000000"/>
        </w:rPr>
        <w:t>4. Có đủ năng lực, kinh nghiệm để thực hiện cung ứng cho bệnh viện.</w:t>
      </w:r>
    </w:p>
    <w:p w:rsidR="0005181D" w:rsidRDefault="00507939">
      <w:pPr>
        <w:pBdr>
          <w:top w:val="nil"/>
          <w:left w:val="nil"/>
          <w:bottom w:val="nil"/>
          <w:right w:val="nil"/>
          <w:between w:val="nil"/>
        </w:pBdr>
        <w:spacing w:before="60" w:after="60"/>
        <w:ind w:left="426"/>
        <w:jc w:val="both"/>
        <w:rPr>
          <w:color w:val="000000"/>
        </w:rPr>
      </w:pPr>
      <w:r>
        <w:rPr>
          <w:color w:val="000000"/>
        </w:rPr>
        <w:t>5. Đảm bảo đáp ứng các yêu cầu về phạm vi cung cấp và tiến độ cung cấp:</w:t>
      </w:r>
    </w:p>
    <w:p w:rsidR="0005181D" w:rsidRDefault="00507939">
      <w:pPr>
        <w:pBdr>
          <w:top w:val="nil"/>
          <w:left w:val="nil"/>
          <w:bottom w:val="nil"/>
          <w:right w:val="nil"/>
          <w:between w:val="nil"/>
        </w:pBdr>
        <w:spacing w:before="60" w:after="60"/>
        <w:ind w:firstLine="426"/>
        <w:jc w:val="both"/>
        <w:rPr>
          <w:color w:val="000000"/>
        </w:rPr>
      </w:pPr>
      <w:r>
        <w:rPr>
          <w:color w:val="000000"/>
        </w:rPr>
        <w:t>- Đảm bảo cung ứng đầy đủ và kịp thời số lượng vắc xin theo nhu cầu sử dụng của bệnh viện và theo đúng các thông tin, tiêu chuẩn như đã cung cấp trong Hồ sơ báo giá. Đảm bảo cung ứng v</w:t>
      </w:r>
      <w:r>
        <w:rPr>
          <w:color w:val="000000"/>
        </w:rPr>
        <w:t>ắc xin theo thời hạn hợp đồng đã ký kết với bệnh viện và có thể được yêu cầu cung cấp thành một hoặc nhiều đợt khác nhau.</w:t>
      </w:r>
    </w:p>
    <w:p w:rsidR="0005181D" w:rsidRDefault="00507939">
      <w:pPr>
        <w:pBdr>
          <w:top w:val="nil"/>
          <w:left w:val="nil"/>
          <w:bottom w:val="nil"/>
          <w:right w:val="nil"/>
          <w:between w:val="nil"/>
        </w:pBdr>
        <w:spacing w:before="60" w:after="60"/>
        <w:ind w:firstLine="426"/>
        <w:jc w:val="both"/>
        <w:rPr>
          <w:color w:val="000000"/>
        </w:rPr>
      </w:pPr>
      <w:r>
        <w:rPr>
          <w:color w:val="000000"/>
        </w:rPr>
        <w:t>- Thời hạn giao hàng không quá 03 ngày kể từ khi nhận được yêu cầu giao hàng của Bệnh viện Nhi Đồng thành phố Cần Thơ.</w:t>
      </w:r>
    </w:p>
    <w:p w:rsidR="0005181D" w:rsidRDefault="00507939">
      <w:pPr>
        <w:pBdr>
          <w:top w:val="nil"/>
          <w:left w:val="nil"/>
          <w:bottom w:val="nil"/>
          <w:right w:val="nil"/>
          <w:between w:val="nil"/>
        </w:pBdr>
        <w:spacing w:before="60" w:after="60"/>
        <w:ind w:firstLine="426"/>
        <w:jc w:val="both"/>
        <w:rPr>
          <w:color w:val="000000"/>
        </w:rPr>
      </w:pPr>
      <w:r>
        <w:rPr>
          <w:color w:val="000000"/>
        </w:rPr>
        <w:t>- Cung cấp Tờ khai hải quan và Phiếu kiểm nghiệm sản phẩm của lô sản phẩm được giao cho bệnh viện.</w:t>
      </w:r>
    </w:p>
    <w:p w:rsidR="0005181D" w:rsidRDefault="00507939">
      <w:pPr>
        <w:pBdr>
          <w:top w:val="nil"/>
          <w:left w:val="nil"/>
          <w:bottom w:val="nil"/>
          <w:right w:val="nil"/>
          <w:between w:val="nil"/>
        </w:pBdr>
        <w:spacing w:before="60" w:after="60"/>
        <w:ind w:firstLine="426"/>
        <w:jc w:val="both"/>
        <w:rPr>
          <w:color w:val="000000"/>
        </w:rPr>
      </w:pPr>
      <w:r>
        <w:rPr>
          <w:color w:val="000000"/>
        </w:rPr>
        <w:t>6. Cam kết thu hồi vắc xin trong trường hợp vắc xin đã giao nhưng không bảo đảm chất lượng hoặc có thông báo thu hồi của cơ quan có thẩm quyền.</w:t>
      </w:r>
    </w:p>
    <w:p w:rsidR="0005181D" w:rsidRDefault="00507939">
      <w:pPr>
        <w:pBdr>
          <w:top w:val="nil"/>
          <w:left w:val="nil"/>
          <w:bottom w:val="nil"/>
          <w:right w:val="nil"/>
          <w:between w:val="nil"/>
        </w:pBdr>
        <w:spacing w:before="60" w:after="60"/>
        <w:ind w:firstLine="426"/>
        <w:jc w:val="both"/>
        <w:rPr>
          <w:color w:val="000000"/>
        </w:rPr>
      </w:pPr>
      <w:r>
        <w:rPr>
          <w:color w:val="000000"/>
        </w:rPr>
        <w:t>7. Cung cấp đ</w:t>
      </w:r>
      <w:r>
        <w:rPr>
          <w:color w:val="000000"/>
        </w:rPr>
        <w:t>ầy đủ thông tin về vắc xin và cơ sở sản xuất có vi phạm chất lượng trong vòng một năm gần đây (nếu có).</w:t>
      </w:r>
    </w:p>
    <w:p w:rsidR="0005181D" w:rsidRDefault="00507939">
      <w:pPr>
        <w:pBdr>
          <w:top w:val="nil"/>
          <w:left w:val="nil"/>
          <w:bottom w:val="nil"/>
          <w:right w:val="nil"/>
          <w:between w:val="nil"/>
        </w:pBdr>
        <w:spacing w:before="60" w:after="60"/>
        <w:ind w:firstLine="426"/>
        <w:jc w:val="both"/>
        <w:rPr>
          <w:color w:val="000000"/>
        </w:rPr>
      </w:pPr>
      <w:r>
        <w:rPr>
          <w:color w:val="000000"/>
          <w:sz w:val="22"/>
          <w:szCs w:val="22"/>
        </w:rPr>
        <w:t xml:space="preserve">8. </w:t>
      </w:r>
      <w:r>
        <w:rPr>
          <w:color w:val="000000"/>
        </w:rPr>
        <w:t>Cam kết các mặt hàng khi phân phối có thông tin thống nhất với mẫu nhãn, hướng dẫn sử dụng cung cấp trong Hồ sơ báo giá và thông tin đăng kí với Bộ Y</w:t>
      </w:r>
      <w:r>
        <w:rPr>
          <w:color w:val="000000"/>
        </w:rPr>
        <w:t xml:space="preserve"> tế, nếu không sẽ bồi thường cho Bệnh viện Nhi Đồng </w:t>
      </w:r>
      <w:r>
        <w:rPr>
          <w:color w:val="000000"/>
          <w:sz w:val="22"/>
          <w:szCs w:val="22"/>
        </w:rPr>
        <w:t>t</w:t>
      </w:r>
      <w:r>
        <w:rPr>
          <w:color w:val="000000"/>
        </w:rPr>
        <w:t xml:space="preserve">hành </w:t>
      </w:r>
      <w:r>
        <w:rPr>
          <w:color w:val="000000"/>
          <w:sz w:val="22"/>
          <w:szCs w:val="22"/>
        </w:rPr>
        <w:t>p</w:t>
      </w:r>
      <w:r>
        <w:rPr>
          <w:color w:val="000000"/>
        </w:rPr>
        <w:t>hố</w:t>
      </w:r>
      <w:r>
        <w:rPr>
          <w:color w:val="000000"/>
          <w:sz w:val="22"/>
          <w:szCs w:val="22"/>
        </w:rPr>
        <w:t xml:space="preserve"> Cần Thơ</w:t>
      </w:r>
      <w:r>
        <w:rPr>
          <w:color w:val="000000"/>
        </w:rPr>
        <w:t xml:space="preserve"> khi có sự thiệt hại do sự sai lệch thông tin trên gây ra.</w:t>
      </w:r>
    </w:p>
    <w:p w:rsidR="0005181D" w:rsidRDefault="00507939">
      <w:pPr>
        <w:pBdr>
          <w:top w:val="nil"/>
          <w:left w:val="nil"/>
          <w:bottom w:val="nil"/>
          <w:right w:val="nil"/>
          <w:between w:val="nil"/>
        </w:pBdr>
        <w:spacing w:before="60" w:after="60"/>
        <w:ind w:firstLine="426"/>
        <w:jc w:val="both"/>
        <w:rPr>
          <w:color w:val="000000"/>
        </w:rPr>
      </w:pPr>
      <w:r>
        <w:rPr>
          <w:color w:val="000000"/>
          <w:sz w:val="22"/>
          <w:szCs w:val="22"/>
        </w:rPr>
        <w:t xml:space="preserve">9. </w:t>
      </w:r>
      <w:r>
        <w:rPr>
          <w:color w:val="000000"/>
        </w:rPr>
        <w:t>Phương thức thanh toán: Thanh toán trong vòng 90 ngày sau khi hoàn tất hóa đơn hợp pháp, thủ tục nhập kho.</w:t>
      </w:r>
    </w:p>
    <w:p w:rsidR="0005181D" w:rsidRDefault="00507939">
      <w:pPr>
        <w:pBdr>
          <w:top w:val="nil"/>
          <w:left w:val="nil"/>
          <w:bottom w:val="nil"/>
          <w:right w:val="nil"/>
          <w:between w:val="nil"/>
        </w:pBdr>
        <w:spacing w:before="60" w:after="60"/>
        <w:ind w:firstLine="426"/>
        <w:jc w:val="both"/>
        <w:rPr>
          <w:color w:val="000000"/>
        </w:rPr>
      </w:pPr>
      <w:r>
        <w:rPr>
          <w:color w:val="000000"/>
        </w:rPr>
        <w:t>10. Giá hàng hóa b</w:t>
      </w:r>
      <w:r>
        <w:rPr>
          <w:color w:val="000000"/>
        </w:rPr>
        <w:t>án cho Bệnh viện Nhi đồng thành phố Cần Thơ không cao hơn giá niêm yết trên thị trường theo Luật Giá; đối với hàng hóa có trong danh mục trúng thầu của chính bệnh viện, giá bán cho bệnh viện không cao hơn giá trúng thầu tại cùng thời điểm; Tuân thủ các quy</w:t>
      </w:r>
      <w:r>
        <w:rPr>
          <w:color w:val="000000"/>
        </w:rPr>
        <w:t xml:space="preserve"> định niêm yết giá hoặc công bố, công bố lại giá bán buôn theo quy định của pháp luật hiện hành;</w:t>
      </w:r>
    </w:p>
    <w:p w:rsidR="0005181D" w:rsidRDefault="00507939">
      <w:pPr>
        <w:spacing w:before="60" w:after="60"/>
        <w:ind w:firstLine="720"/>
        <w:jc w:val="both"/>
        <w:rPr>
          <w:color w:val="000000"/>
        </w:rPr>
      </w:pPr>
      <w:r>
        <w:rPr>
          <w:color w:val="000000"/>
        </w:rPr>
        <w:t>Chúng tôi hoàn toàn chịu trách nhiệm và bồi thường nếu có sự sai khác về tính chính xác của thông tin nêu trên.</w:t>
      </w:r>
    </w:p>
    <w:p w:rsidR="0005181D" w:rsidRDefault="00507939">
      <w:pPr>
        <w:jc w:val="right"/>
        <w:rPr>
          <w:b/>
          <w:bCs/>
          <w:color w:val="000000"/>
        </w:rPr>
      </w:pPr>
      <w:r>
        <w:rPr>
          <w:b/>
          <w:bCs/>
          <w:color w:val="000000"/>
        </w:rPr>
        <w:t>ĐẠI DIỆN HỢP PHÁP CỦA CÔNG TY</w:t>
      </w:r>
    </w:p>
    <w:p w:rsidR="0005181D" w:rsidRDefault="00507939">
      <w:pPr>
        <w:widowControl w:val="0"/>
        <w:jc w:val="right"/>
        <w:rPr>
          <w:b/>
          <w:bCs/>
          <w:sz w:val="28"/>
          <w:szCs w:val="28"/>
        </w:rPr>
      </w:pPr>
      <w:r>
        <w:rPr>
          <w:i/>
          <w:iCs/>
          <w:color w:val="000000"/>
        </w:rPr>
        <w:t>(Ghi rõ tên, chức</w:t>
      </w:r>
      <w:r>
        <w:rPr>
          <w:i/>
          <w:iCs/>
          <w:color w:val="000000"/>
        </w:rPr>
        <w:t xml:space="preserve"> danh, ký tên và đóng dấu)</w:t>
      </w:r>
    </w:p>
    <w:p w:rsidR="0005181D" w:rsidRDefault="00507939">
      <w:pPr>
        <w:spacing w:line="360" w:lineRule="auto"/>
        <w:jc w:val="right"/>
        <w:rPr>
          <w:color w:val="000000"/>
        </w:rPr>
      </w:pPr>
      <w:r>
        <w:br w:type="page"/>
      </w:r>
    </w:p>
    <w:sectPr w:rsidR="0005181D">
      <w:headerReference w:type="default" r:id="rId10"/>
      <w:pgSz w:w="12240" w:h="15840"/>
      <w:pgMar w:top="1134"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939" w:rsidRDefault="00507939">
      <w:r>
        <w:separator/>
      </w:r>
    </w:p>
  </w:endnote>
  <w:endnote w:type="continuationSeparator" w:id="0">
    <w:p w:rsidR="00507939" w:rsidRDefault="00507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5AFE0D42-7998-460A-B34F-4B4B0A9D7C3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C2A95E98-F5E8-41E0-8E8B-9F49FF7374F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3" w:fontKey="{A416F26C-BBB8-4A1F-BBA0-F37C3A5034BC}"/>
  </w:font>
  <w:font w:name="Georgia">
    <w:panose1 w:val="02040502050405020303"/>
    <w:charset w:val="00"/>
    <w:family w:val="auto"/>
    <w:pitch w:val="default"/>
    <w:embedItalic r:id="rId4" w:fontKey="{F7C3B68A-1737-4987-8E3D-A8E2EC603863}"/>
  </w:font>
  <w:font w:name="Calibri Light">
    <w:panose1 w:val="020F0302020204030204"/>
    <w:charset w:val="00"/>
    <w:family w:val="swiss"/>
    <w:pitch w:val="variable"/>
    <w:sig w:usb0="E4002EFF" w:usb1="C200247B" w:usb2="00000009" w:usb3="00000000" w:csb0="000001FF" w:csb1="00000000"/>
    <w:embedRegular r:id="rId5" w:fontKey="{C952A0A6-064B-48B2-B64A-9589CB483F39}"/>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939" w:rsidRDefault="00507939">
      <w:r>
        <w:separator/>
      </w:r>
    </w:p>
  </w:footnote>
  <w:footnote w:type="continuationSeparator" w:id="0">
    <w:p w:rsidR="00507939" w:rsidRDefault="005079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81D" w:rsidRDefault="00507939">
    <w:pPr>
      <w:pBdr>
        <w:top w:val="nil"/>
        <w:left w:val="nil"/>
        <w:bottom w:val="nil"/>
        <w:right w:val="nil"/>
        <w:between w:val="nil"/>
      </w:pBdr>
      <w:tabs>
        <w:tab w:val="center" w:pos="4680"/>
        <w:tab w:val="right" w:pos="9360"/>
      </w:tabs>
      <w:rPr>
        <w:color w:val="000000"/>
      </w:rPr>
    </w:pPr>
    <w:r>
      <w:rPr>
        <w:noProof/>
        <w:color w:val="000000"/>
        <w:lang w:val="en-US"/>
      </w:rPr>
      <w:drawing>
        <wp:anchor distT="0" distB="0" distL="0" distR="0" simplePos="0" relativeHeight="251658240" behindDoc="1" locked="0" layoutInCell="1" hidden="0" allowOverlap="1">
          <wp:simplePos x="0" y="0"/>
          <wp:positionH relativeFrom="margin">
            <wp:align>center</wp:align>
          </wp:positionH>
          <wp:positionV relativeFrom="margin">
            <wp:align>center</wp:align>
          </wp:positionV>
          <wp:extent cx="5937250" cy="3339465"/>
          <wp:effectExtent l="0" t="0" r="0" b="0"/>
          <wp:wrapNone/>
          <wp:docPr id="1880541519" name="image1.jpg" descr="logo"/>
          <wp:cNvGraphicFramePr/>
          <a:graphic xmlns:a="http://schemas.openxmlformats.org/drawingml/2006/main">
            <a:graphicData uri="http://schemas.openxmlformats.org/drawingml/2006/picture">
              <pic:pic xmlns:pic="http://schemas.openxmlformats.org/drawingml/2006/picture">
                <pic:nvPicPr>
                  <pic:cNvPr id="0" name="image1.jpg" descr="logo"/>
                  <pic:cNvPicPr preferRelativeResize="0"/>
                </pic:nvPicPr>
                <pic:blipFill>
                  <a:blip r:embed="rId1"/>
                  <a:srcRect/>
                  <a:stretch>
                    <a:fillRect/>
                  </a:stretch>
                </pic:blipFill>
                <pic:spPr>
                  <a:xfrm>
                    <a:off x="0" y="0"/>
                    <a:ext cx="5937250" cy="3339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81D" w:rsidRDefault="0005181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A00973"/>
    <w:multiLevelType w:val="multilevel"/>
    <w:tmpl w:val="867CD696"/>
    <w:lvl w:ilvl="0">
      <w:start w:val="6"/>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19D5F7A"/>
    <w:multiLevelType w:val="multilevel"/>
    <w:tmpl w:val="50425BF0"/>
    <w:lvl w:ilvl="0">
      <w:numFmt w:val="bullet"/>
      <w:lvlText w:val="-"/>
      <w:lvlJc w:val="left"/>
      <w:pPr>
        <w:ind w:left="0" w:firstLine="0"/>
      </w:pP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81D"/>
    <w:rsid w:val="0005181D"/>
    <w:rsid w:val="00507939"/>
    <w:rsid w:val="005B3643"/>
    <w:rsid w:val="005C150B"/>
    <w:rsid w:val="006C2811"/>
    <w:rsid w:val="00906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356E7"/>
  <w15:docId w15:val="{10FCA5E5-6F64-4745-91D4-D36B67A52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styleId="TableGrid">
    <w:name w:val="Table Grid"/>
    <w:basedOn w:val="TableNormal"/>
    <w:uiPriority w:val="39"/>
    <w:rsid w:val="00E975C1"/>
    <w:rPr>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level-1">
    <w:name w:val="toclevel-1"/>
    <w:basedOn w:val="Normal"/>
    <w:rsid w:val="00FE777B"/>
    <w:pPr>
      <w:spacing w:before="100" w:beforeAutospacing="1" w:after="100" w:afterAutospacing="1"/>
    </w:pPr>
  </w:style>
  <w:style w:type="paragraph" w:styleId="Header">
    <w:name w:val="header"/>
    <w:basedOn w:val="Normal"/>
    <w:link w:val="HeaderChar"/>
    <w:unhideWhenUsed/>
    <w:rsid w:val="00067004"/>
    <w:pPr>
      <w:tabs>
        <w:tab w:val="center" w:pos="4680"/>
        <w:tab w:val="right" w:pos="9360"/>
      </w:tabs>
    </w:pPr>
  </w:style>
  <w:style w:type="character" w:customStyle="1" w:styleId="HeaderChar">
    <w:name w:val="Header Char"/>
    <w:basedOn w:val="DefaultParagraphFont"/>
    <w:link w:val="Header"/>
    <w:rsid w:val="00067004"/>
    <w:rPr>
      <w:rFonts w:eastAsia="Times New Roman" w:cs="Times New Roman"/>
      <w:sz w:val="24"/>
      <w:szCs w:val="24"/>
      <w:lang w:val="en-GB" w:eastAsia="en-GB"/>
    </w:rPr>
  </w:style>
  <w:style w:type="paragraph" w:styleId="Footer">
    <w:name w:val="footer"/>
    <w:basedOn w:val="Normal"/>
    <w:link w:val="FooterChar"/>
    <w:uiPriority w:val="99"/>
    <w:unhideWhenUsed/>
    <w:rsid w:val="00067004"/>
    <w:pPr>
      <w:tabs>
        <w:tab w:val="center" w:pos="4680"/>
        <w:tab w:val="right" w:pos="9360"/>
      </w:tabs>
    </w:pPr>
  </w:style>
  <w:style w:type="character" w:customStyle="1" w:styleId="FooterChar">
    <w:name w:val="Footer Char"/>
    <w:basedOn w:val="DefaultParagraphFont"/>
    <w:link w:val="Footer"/>
    <w:uiPriority w:val="99"/>
    <w:rsid w:val="00067004"/>
    <w:rPr>
      <w:rFonts w:eastAsia="Times New Roman" w:cs="Times New Roman"/>
      <w:sz w:val="24"/>
      <w:szCs w:val="24"/>
      <w:lang w:val="en-GB" w:eastAsia="en-GB"/>
    </w:rPr>
  </w:style>
  <w:style w:type="paragraph" w:styleId="BalloonText">
    <w:name w:val="Balloon Text"/>
    <w:basedOn w:val="Normal"/>
    <w:link w:val="BalloonTextChar"/>
    <w:uiPriority w:val="99"/>
    <w:semiHidden/>
    <w:unhideWhenUsed/>
    <w:rsid w:val="009D71D3"/>
    <w:rPr>
      <w:rFonts w:ascii="Tahoma" w:hAnsi="Tahoma" w:cs="Tahoma"/>
      <w:sz w:val="16"/>
      <w:szCs w:val="16"/>
    </w:rPr>
  </w:style>
  <w:style w:type="character" w:customStyle="1" w:styleId="BalloonTextChar">
    <w:name w:val="Balloon Text Char"/>
    <w:basedOn w:val="DefaultParagraphFont"/>
    <w:link w:val="BalloonText"/>
    <w:uiPriority w:val="99"/>
    <w:semiHidden/>
    <w:rsid w:val="009D71D3"/>
    <w:rPr>
      <w:rFonts w:ascii="Tahoma" w:eastAsia="Times New Roman" w:hAnsi="Tahoma" w:cs="Tahoma"/>
      <w:sz w:val="16"/>
      <w:szCs w:val="16"/>
      <w:lang w:val="en-GB" w:eastAsia="en-GB"/>
    </w:rPr>
  </w:style>
  <w:style w:type="paragraph" w:styleId="NormalWeb">
    <w:name w:val="Normal (Web)"/>
    <w:basedOn w:val="Normal"/>
    <w:uiPriority w:val="99"/>
    <w:unhideWhenUsed/>
    <w:rsid w:val="00633830"/>
    <w:pPr>
      <w:spacing w:before="100" w:beforeAutospacing="1" w:after="100" w:afterAutospacing="1"/>
    </w:pPr>
  </w:style>
  <w:style w:type="character" w:customStyle="1" w:styleId="apple-tab-span">
    <w:name w:val="apple-tab-span"/>
    <w:basedOn w:val="DefaultParagraphFont"/>
    <w:rsid w:val="00633830"/>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rPr>
      <w:sz w:val="20"/>
      <w:szCs w:val="20"/>
    </w:rPr>
    <w:tblPr>
      <w:tblStyleRowBandSize w:val="1"/>
      <w:tblStyleColBandSize w:val="1"/>
    </w:tblPr>
  </w:style>
  <w:style w:type="paragraph" w:styleId="ListParagraph">
    <w:name w:val="List Paragraph"/>
    <w:aliases w:val="Bullet 2,List Paragraph-rfp content,List Paragraph 1,Norm,Đoạn của Danh sách,List Paragraph11,Nga 3,List Paragraph111,List Paragraph2,List Paragraph1111,Đoạn c𞹺Danh sách,List Paragraph11111,Paragraph,liet ke,List para,bullet,1.,Bullet L1"/>
    <w:basedOn w:val="Normal"/>
    <w:link w:val="ListParagraphChar"/>
    <w:uiPriority w:val="34"/>
    <w:qFormat/>
    <w:rsid w:val="006247CB"/>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Bullet 2 Char,List Paragraph-rfp content Char,List Paragraph 1 Char,Norm Char,Đoạn của Danh sách Char,List Paragraph11 Char,Nga 3 Char,List Paragraph111 Char,List Paragraph2 Char,List Paragraph1111 Char,Đoạn c𞹺Danh sách Char,1. Char"/>
    <w:link w:val="ListParagraph"/>
    <w:uiPriority w:val="34"/>
    <w:qFormat/>
    <w:locked/>
    <w:rsid w:val="006247CB"/>
    <w:rPr>
      <w:rFonts w:ascii="Calibri" w:eastAsia="Calibri" w:hAnsi="Calibri"/>
      <w:sz w:val="22"/>
      <w:szCs w:val="22"/>
    </w:rPr>
  </w:style>
  <w:style w:type="paragraph" w:styleId="BodyText">
    <w:name w:val="Body Text"/>
    <w:basedOn w:val="Normal"/>
    <w:link w:val="BodyTextChar"/>
    <w:rsid w:val="006247CB"/>
    <w:pPr>
      <w:jc w:val="center"/>
    </w:pPr>
    <w:rPr>
      <w:sz w:val="18"/>
      <w:lang w:val="vi-VN"/>
    </w:rPr>
  </w:style>
  <w:style w:type="character" w:customStyle="1" w:styleId="BodyTextChar">
    <w:name w:val="Body Text Char"/>
    <w:basedOn w:val="DefaultParagraphFont"/>
    <w:link w:val="BodyText"/>
    <w:rsid w:val="006247CB"/>
    <w:rPr>
      <w:sz w:val="18"/>
      <w:lang w:val="vi-VN"/>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sz w:val="20"/>
      <w:szCs w:val="20"/>
    </w:rPr>
    <w:tblPr>
      <w:tblStyleRowBandSize w:val="1"/>
      <w:tblStyleColBandSize w:val="1"/>
    </w:tblPr>
  </w:style>
  <w:style w:type="table" w:customStyle="1" w:styleId="a8">
    <w:basedOn w:val="TableNormal"/>
    <w:rPr>
      <w:sz w:val="20"/>
      <w:szCs w:val="20"/>
    </w:rPr>
    <w:tblPr>
      <w:tblStyleRowBandSize w:val="1"/>
      <w:tblStyleColBandSize w:val="1"/>
    </w:tblPr>
  </w:style>
  <w:style w:type="table" w:customStyle="1" w:styleId="a9">
    <w:basedOn w:val="TableNormal"/>
    <w:rPr>
      <w:sz w:val="20"/>
      <w:szCs w:val="20"/>
    </w:rPr>
    <w:tblPr>
      <w:tblStyleRowBandSize w:val="1"/>
      <w:tblStyleColBandSize w:val="1"/>
    </w:tblPr>
  </w:style>
  <w:style w:type="table" w:customStyle="1" w:styleId="aa">
    <w:basedOn w:val="TableNormal"/>
    <w:rPr>
      <w:sz w:val="20"/>
      <w:szCs w:val="20"/>
    </w:rPr>
    <w:tblPr>
      <w:tblStyleRowBandSize w:val="1"/>
      <w:tblStyleColBandSize w:val="1"/>
    </w:tblPr>
  </w:style>
  <w:style w:type="table" w:customStyle="1" w:styleId="ab">
    <w:basedOn w:val="TableNormal"/>
    <w:rPr>
      <w:sz w:val="20"/>
      <w:szCs w:val="20"/>
    </w:rPr>
    <w:tblPr>
      <w:tblStyleRowBandSize w:val="1"/>
      <w:tblStyleColBandSize w:val="1"/>
    </w:tblPr>
  </w:style>
  <w:style w:type="table" w:customStyle="1" w:styleId="ac">
    <w:basedOn w:val="TableNormal"/>
    <w:rPr>
      <w:sz w:val="20"/>
      <w:szCs w:val="20"/>
    </w:rPr>
    <w:tblPr>
      <w:tblStyleRowBandSize w:val="1"/>
      <w:tblStyleColBandSize w:val="1"/>
    </w:tblPr>
  </w:style>
  <w:style w:type="table" w:customStyle="1" w:styleId="ad">
    <w:basedOn w:val="TableNormal"/>
    <w:rPr>
      <w:sz w:val="20"/>
      <w:szCs w:val="20"/>
    </w:rPr>
    <w:tblPr>
      <w:tblStyleRowBandSize w:val="1"/>
      <w:tblStyleColBandSize w:val="1"/>
    </w:tblPr>
  </w:style>
  <w:style w:type="table" w:customStyle="1" w:styleId="ae">
    <w:basedOn w:val="TableNormal"/>
    <w:rPr>
      <w:sz w:val="20"/>
      <w:szCs w:val="20"/>
    </w:rPr>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rPr>
      <w:sz w:val="20"/>
      <w:szCs w:val="20"/>
    </w:rPr>
    <w:tblPr>
      <w:tblStyleRowBandSize w:val="1"/>
      <w:tblStyleColBandSize w:val="1"/>
    </w:tblPr>
  </w:style>
  <w:style w:type="table" w:customStyle="1" w:styleId="af1">
    <w:basedOn w:val="TableNormal"/>
    <w:rPr>
      <w:sz w:val="20"/>
      <w:szCs w:val="20"/>
    </w:rPr>
    <w:tblPr>
      <w:tblStyleRowBandSize w:val="1"/>
      <w:tblStyleColBandSize w:val="1"/>
    </w:tblPr>
  </w:style>
  <w:style w:type="table" w:customStyle="1" w:styleId="af2">
    <w:basedOn w:val="TableNormal"/>
    <w:rPr>
      <w:sz w:val="20"/>
      <w:szCs w:val="20"/>
    </w:rPr>
    <w:tblPr>
      <w:tblStyleRowBandSize w:val="1"/>
      <w:tblStyleColBandSize w:val="1"/>
    </w:tblPr>
  </w:style>
  <w:style w:type="table" w:customStyle="1" w:styleId="af3">
    <w:basedOn w:val="TableNormal"/>
    <w:rPr>
      <w:sz w:val="20"/>
      <w:szCs w:val="20"/>
    </w:rPr>
    <w:tblPr>
      <w:tblStyleRowBandSize w:val="1"/>
      <w:tblStyleColBandSize w:val="1"/>
    </w:tblPr>
  </w:style>
  <w:style w:type="table" w:customStyle="1" w:styleId="af4">
    <w:basedOn w:val="TableNormal"/>
    <w:rPr>
      <w:sz w:val="20"/>
      <w:szCs w:val="20"/>
    </w:rPr>
    <w:tblPr>
      <w:tblStyleRowBandSize w:val="1"/>
      <w:tblStyleColBandSize w:val="1"/>
    </w:tblPr>
  </w:style>
  <w:style w:type="table" w:customStyle="1" w:styleId="af5">
    <w:basedOn w:val="TableNormal"/>
    <w:rPr>
      <w:sz w:val="20"/>
      <w:szCs w:val="20"/>
    </w:rPr>
    <w:tblPr>
      <w:tblStyleRowBandSize w:val="1"/>
      <w:tblStyleColBandSize w:val="1"/>
    </w:tblPr>
  </w:style>
  <w:style w:type="table" w:customStyle="1" w:styleId="af6">
    <w:basedOn w:val="TableNormal"/>
    <w:rPr>
      <w:sz w:val="20"/>
      <w:szCs w:val="20"/>
    </w:rPr>
    <w:tblPr>
      <w:tblStyleRowBandSize w:val="1"/>
      <w:tblStyleColBandSize w:val="1"/>
    </w:tblPr>
  </w:style>
  <w:style w:type="table" w:customStyle="1" w:styleId="af7">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ZrXVSzZ6bKJkh2zVckkmXgPBg==">CgMxLjAyDmgudWQ5M3VyY3VzaG9jMg5oLm5lYzd0MTQ2ZzY5ZTIOaC44Njh3NDl3M2QwbGsyDmgudmFoOXBjMnhnaGRzOAByITFMbzM3RmwxeGtkYWNPYWJsektUMVRqOXE4UkU0YWhleA==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10</Pages>
  <Words>2030</Words>
  <Characters>11571</Characters>
  <Application>Microsoft Office Word</Application>
  <DocSecurity>0</DocSecurity>
  <Lines>96</Lines>
  <Paragraphs>27</Paragraphs>
  <ScaleCrop>false</ScaleCrop>
  <Company/>
  <LinksUpToDate>false</LinksUpToDate>
  <CharactersWithSpaces>13574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DiepDiep</dc:creator>
  <cp:lastModifiedBy>Dell</cp:lastModifiedBy>
  <cp:revision>8</cp:revision>
  <dcterms:created xsi:type="dcterms:W3CDTF">2025-03-04T12:15:00Z</dcterms:created>
  <dcterms:modified xsi:type="dcterms:W3CDTF">2026-03-03T03:08:00Z</dcterms:modified>
</cp:coreProperties>
</file>